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00" w:rsidRPr="008B328C" w:rsidRDefault="00104200" w:rsidP="00CB1805">
      <w:pPr>
        <w:tabs>
          <w:tab w:val="left" w:pos="3760"/>
        </w:tabs>
        <w:spacing w:after="0" w:line="240" w:lineRule="auto"/>
        <w:rPr>
          <w:rFonts w:ascii="Times New Roman" w:hAnsi="Times New Roman" w:cs="Times New Roman"/>
          <w:sz w:val="24"/>
          <w:szCs w:val="24"/>
        </w:rPr>
      </w:pPr>
      <w:r w:rsidRPr="00104200">
        <w:rPr>
          <w:rFonts w:ascii="Times New Roman" w:hAnsi="Times New Roman" w:cs="Times New Roman"/>
          <w:sz w:val="24"/>
          <w:szCs w:val="24"/>
        </w:rPr>
        <w:t xml:space="preserve">                                 </w:t>
      </w:r>
      <w:r w:rsidRPr="008B366A">
        <w:rPr>
          <w:rFonts w:ascii="Times New Roman" w:hAnsi="Times New Roman" w:cs="Times New Roman"/>
          <w:sz w:val="24"/>
          <w:szCs w:val="24"/>
        </w:rPr>
        <w:t xml:space="preserve">                          </w:t>
      </w:r>
      <w:r w:rsidRPr="00A138AA">
        <w:rPr>
          <w:rFonts w:ascii="Times New Roman" w:hAnsi="Times New Roman" w:cs="Times New Roman"/>
          <w:sz w:val="24"/>
          <w:szCs w:val="24"/>
        </w:rPr>
        <w:t xml:space="preserve">  </w:t>
      </w:r>
      <w:r w:rsidRPr="008B328C">
        <w:rPr>
          <w:rFonts w:ascii="Times New Roman" w:hAnsi="Times New Roman" w:cs="Times New Roman"/>
          <w:sz w:val="24"/>
          <w:szCs w:val="24"/>
        </w:rPr>
        <w:t xml:space="preserve">     </w:t>
      </w:r>
      <w:r w:rsidRPr="008B328C">
        <w:rPr>
          <w:rFonts w:ascii="Times New Roman" w:hAnsi="Times New Roman" w:cs="Times New Roman"/>
          <w:noProof/>
          <w:sz w:val="24"/>
          <w:szCs w:val="24"/>
        </w:rPr>
        <w:drawing>
          <wp:inline distT="0" distB="0" distL="0" distR="0">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104200" w:rsidRPr="008B328C" w:rsidRDefault="00104200" w:rsidP="00CB1805">
      <w:pPr>
        <w:spacing w:after="0" w:line="240" w:lineRule="auto"/>
        <w:rPr>
          <w:rFonts w:ascii="Times New Roman" w:hAnsi="Times New Roman" w:cs="Times New Roman"/>
          <w:sz w:val="24"/>
          <w:szCs w:val="24"/>
        </w:rPr>
      </w:pPr>
    </w:p>
    <w:p w:rsidR="00104200" w:rsidRPr="008B328C" w:rsidRDefault="00104200" w:rsidP="00CB1805">
      <w:pPr>
        <w:spacing w:after="0" w:line="240" w:lineRule="auto"/>
        <w:rPr>
          <w:rFonts w:ascii="Times New Roman" w:hAnsi="Times New Roman" w:cs="Times New Roman"/>
          <w:b/>
          <w:sz w:val="24"/>
          <w:szCs w:val="24"/>
        </w:rPr>
      </w:pPr>
      <w:r w:rsidRPr="008B328C">
        <w:rPr>
          <w:rFonts w:ascii="Times New Roman" w:hAnsi="Times New Roman" w:cs="Times New Roman"/>
          <w:sz w:val="24"/>
          <w:szCs w:val="24"/>
        </w:rPr>
        <w:t xml:space="preserve">                                                    </w:t>
      </w:r>
      <w:r w:rsidRPr="008B328C">
        <w:rPr>
          <w:rFonts w:ascii="Times New Roman" w:hAnsi="Times New Roman" w:cs="Times New Roman"/>
          <w:b/>
          <w:sz w:val="24"/>
          <w:szCs w:val="24"/>
        </w:rPr>
        <w:t>СОБРАНИЕ ДЕПУТАТОВ</w:t>
      </w:r>
    </w:p>
    <w:p w:rsidR="00104200" w:rsidRPr="008B328C" w:rsidRDefault="00104200" w:rsidP="00CB1805">
      <w:pPr>
        <w:spacing w:after="0" w:line="240" w:lineRule="auto"/>
        <w:jc w:val="center"/>
        <w:rPr>
          <w:rFonts w:ascii="Times New Roman" w:hAnsi="Times New Roman" w:cs="Times New Roman"/>
          <w:b/>
          <w:sz w:val="24"/>
          <w:szCs w:val="24"/>
        </w:rPr>
      </w:pPr>
      <w:r w:rsidRPr="008B328C">
        <w:rPr>
          <w:rFonts w:ascii="Times New Roman" w:hAnsi="Times New Roman" w:cs="Times New Roman"/>
          <w:b/>
          <w:sz w:val="24"/>
          <w:szCs w:val="24"/>
        </w:rPr>
        <w:t>КРУТОГОРОВСКОГО СЕЛЬСКОГО ПОСЕЛЕНИЯ</w:t>
      </w:r>
    </w:p>
    <w:p w:rsidR="00104200" w:rsidRPr="008B328C" w:rsidRDefault="00104200" w:rsidP="00CB1805">
      <w:pPr>
        <w:spacing w:after="0" w:line="240" w:lineRule="auto"/>
        <w:jc w:val="center"/>
        <w:rPr>
          <w:rFonts w:ascii="Times New Roman" w:hAnsi="Times New Roman" w:cs="Times New Roman"/>
          <w:b/>
          <w:sz w:val="24"/>
          <w:szCs w:val="24"/>
        </w:rPr>
      </w:pPr>
      <w:r w:rsidRPr="008B328C">
        <w:rPr>
          <w:rFonts w:ascii="Times New Roman" w:hAnsi="Times New Roman" w:cs="Times New Roman"/>
          <w:b/>
          <w:sz w:val="24"/>
          <w:szCs w:val="24"/>
        </w:rPr>
        <w:t>СОБОЛЕВСКОГО МУНИЦИПАЛЬНОГО РАЙОНА</w:t>
      </w:r>
    </w:p>
    <w:p w:rsidR="00104200" w:rsidRPr="008B328C" w:rsidRDefault="00104200" w:rsidP="00CB1805">
      <w:pPr>
        <w:spacing w:after="0" w:line="240" w:lineRule="auto"/>
        <w:jc w:val="center"/>
        <w:rPr>
          <w:rFonts w:ascii="Times New Roman" w:hAnsi="Times New Roman" w:cs="Times New Roman"/>
          <w:b/>
          <w:sz w:val="24"/>
          <w:szCs w:val="24"/>
        </w:rPr>
      </w:pPr>
      <w:r w:rsidRPr="008B328C">
        <w:rPr>
          <w:rFonts w:ascii="Times New Roman" w:hAnsi="Times New Roman" w:cs="Times New Roman"/>
          <w:b/>
          <w:sz w:val="24"/>
          <w:szCs w:val="24"/>
        </w:rPr>
        <w:t>КАМЧАТСКОГО КРАЯ</w:t>
      </w:r>
    </w:p>
    <w:p w:rsidR="00104200" w:rsidRPr="008B328C" w:rsidRDefault="00104200" w:rsidP="00CB1805">
      <w:pPr>
        <w:tabs>
          <w:tab w:val="left" w:pos="3920"/>
        </w:tabs>
        <w:spacing w:after="0" w:line="240" w:lineRule="auto"/>
        <w:jc w:val="center"/>
        <w:rPr>
          <w:rFonts w:ascii="Times New Roman" w:hAnsi="Times New Roman" w:cs="Times New Roman"/>
          <w:b/>
          <w:sz w:val="24"/>
          <w:szCs w:val="24"/>
        </w:rPr>
      </w:pPr>
    </w:p>
    <w:p w:rsidR="00104200" w:rsidRPr="008B328C" w:rsidRDefault="00104200" w:rsidP="00CB1805">
      <w:pPr>
        <w:tabs>
          <w:tab w:val="left" w:pos="3920"/>
        </w:tabs>
        <w:spacing w:after="0" w:line="240" w:lineRule="auto"/>
        <w:jc w:val="center"/>
        <w:rPr>
          <w:rFonts w:ascii="Times New Roman" w:hAnsi="Times New Roman" w:cs="Times New Roman"/>
          <w:b/>
          <w:sz w:val="24"/>
          <w:szCs w:val="24"/>
        </w:rPr>
      </w:pPr>
      <w:r w:rsidRPr="008B328C">
        <w:rPr>
          <w:rFonts w:ascii="Times New Roman" w:hAnsi="Times New Roman" w:cs="Times New Roman"/>
          <w:b/>
          <w:sz w:val="24"/>
          <w:szCs w:val="24"/>
        </w:rPr>
        <w:t>РЕШЕНИЕ</w:t>
      </w:r>
    </w:p>
    <w:p w:rsidR="00104200" w:rsidRPr="008B328C" w:rsidRDefault="00104200" w:rsidP="00104200">
      <w:pPr>
        <w:tabs>
          <w:tab w:val="left" w:pos="3920"/>
        </w:tabs>
        <w:spacing w:line="240" w:lineRule="auto"/>
        <w:jc w:val="center"/>
        <w:rPr>
          <w:rFonts w:ascii="Times New Roman" w:hAnsi="Times New Roman" w:cs="Times New Roman"/>
          <w:b/>
          <w:sz w:val="24"/>
          <w:szCs w:val="24"/>
        </w:rPr>
      </w:pPr>
    </w:p>
    <w:p w:rsidR="00104200" w:rsidRPr="008B328C" w:rsidRDefault="00863D27" w:rsidP="00DF5471">
      <w:pPr>
        <w:tabs>
          <w:tab w:val="left" w:pos="39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марта  2017 </w:t>
      </w:r>
      <w:r w:rsidR="00104200" w:rsidRPr="008B328C">
        <w:rPr>
          <w:rFonts w:ascii="Times New Roman" w:hAnsi="Times New Roman" w:cs="Times New Roman"/>
          <w:b/>
          <w:sz w:val="24"/>
          <w:szCs w:val="24"/>
          <w:u w:val="single"/>
        </w:rPr>
        <w:t>г №</w:t>
      </w:r>
      <w:r w:rsidR="00B72697">
        <w:rPr>
          <w:rFonts w:ascii="Times New Roman" w:hAnsi="Times New Roman" w:cs="Times New Roman"/>
          <w:b/>
          <w:sz w:val="24"/>
          <w:szCs w:val="24"/>
          <w:u w:val="single"/>
        </w:rPr>
        <w:t xml:space="preserve"> 95</w:t>
      </w:r>
      <w:r w:rsidR="00104200" w:rsidRPr="008B328C">
        <w:rPr>
          <w:rFonts w:ascii="Times New Roman" w:hAnsi="Times New Roman" w:cs="Times New Roman"/>
          <w:b/>
          <w:sz w:val="24"/>
          <w:szCs w:val="24"/>
          <w:u w:val="single"/>
        </w:rPr>
        <w:t xml:space="preserve"> </w:t>
      </w:r>
    </w:p>
    <w:p w:rsidR="00104200" w:rsidRPr="008B328C" w:rsidRDefault="00D542CA" w:rsidP="00DF5471">
      <w:pPr>
        <w:tabs>
          <w:tab w:val="left" w:pos="392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D14820" w:rsidRPr="008B328C">
        <w:rPr>
          <w:rFonts w:ascii="Times New Roman" w:hAnsi="Times New Roman" w:cs="Times New Roman"/>
          <w:b/>
          <w:sz w:val="24"/>
          <w:szCs w:val="24"/>
        </w:rPr>
        <w:t xml:space="preserve"> -</w:t>
      </w:r>
      <w:r w:rsidR="004B1272" w:rsidRPr="008B328C">
        <w:rPr>
          <w:rFonts w:ascii="Times New Roman" w:hAnsi="Times New Roman" w:cs="Times New Roman"/>
          <w:b/>
          <w:sz w:val="24"/>
          <w:szCs w:val="24"/>
        </w:rPr>
        <w:t>очередная сессия 3</w:t>
      </w:r>
      <w:r w:rsidR="00104200" w:rsidRPr="008B328C">
        <w:rPr>
          <w:rFonts w:ascii="Times New Roman" w:hAnsi="Times New Roman" w:cs="Times New Roman"/>
          <w:b/>
          <w:sz w:val="24"/>
          <w:szCs w:val="24"/>
        </w:rPr>
        <w:t>-го созыва</w:t>
      </w:r>
    </w:p>
    <w:p w:rsidR="007A65FD" w:rsidRPr="008B328C" w:rsidRDefault="007A65FD" w:rsidP="00DF5471">
      <w:pPr>
        <w:tabs>
          <w:tab w:val="left" w:pos="3920"/>
        </w:tabs>
        <w:spacing w:after="0" w:line="240" w:lineRule="auto"/>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7A65FD" w:rsidRPr="008B328C" w:rsidTr="007A65FD">
        <w:tc>
          <w:tcPr>
            <w:tcW w:w="3652" w:type="dxa"/>
          </w:tcPr>
          <w:p w:rsidR="007A65FD" w:rsidRPr="008B328C" w:rsidRDefault="007A65FD" w:rsidP="007A65FD">
            <w:pPr>
              <w:jc w:val="both"/>
              <w:rPr>
                <w:rFonts w:ascii="Times New Roman" w:hAnsi="Times New Roman" w:cs="Times New Roman"/>
                <w:sz w:val="24"/>
                <w:szCs w:val="24"/>
              </w:rPr>
            </w:pPr>
            <w:r w:rsidRPr="008B328C">
              <w:rPr>
                <w:rFonts w:ascii="Times New Roman" w:hAnsi="Times New Roman" w:cs="Times New Roman"/>
                <w:sz w:val="24"/>
                <w:szCs w:val="24"/>
              </w:rPr>
              <w:t xml:space="preserve">« Отчет подведомственных учреждений культуры, </w:t>
            </w:r>
          </w:p>
          <w:p w:rsidR="007A65FD" w:rsidRPr="008B328C" w:rsidRDefault="007A65FD" w:rsidP="007A65FD">
            <w:pPr>
              <w:jc w:val="both"/>
              <w:rPr>
                <w:rFonts w:ascii="Times New Roman" w:hAnsi="Times New Roman" w:cs="Times New Roman"/>
                <w:sz w:val="24"/>
                <w:szCs w:val="24"/>
              </w:rPr>
            </w:pPr>
            <w:r w:rsidRPr="008B328C">
              <w:rPr>
                <w:rFonts w:ascii="Times New Roman" w:hAnsi="Times New Roman" w:cs="Times New Roman"/>
                <w:sz w:val="24"/>
                <w:szCs w:val="24"/>
              </w:rPr>
              <w:t xml:space="preserve">находящихся на территории Крутогоровского сельского </w:t>
            </w:r>
          </w:p>
          <w:p w:rsidR="007A65FD" w:rsidRPr="008B328C" w:rsidRDefault="00863D27" w:rsidP="007A65FD">
            <w:pPr>
              <w:jc w:val="both"/>
              <w:rPr>
                <w:rFonts w:ascii="Times New Roman" w:hAnsi="Times New Roman" w:cs="Times New Roman"/>
                <w:sz w:val="24"/>
                <w:szCs w:val="24"/>
              </w:rPr>
            </w:pPr>
            <w:r>
              <w:rPr>
                <w:rFonts w:ascii="Times New Roman" w:hAnsi="Times New Roman" w:cs="Times New Roman"/>
                <w:sz w:val="24"/>
                <w:szCs w:val="24"/>
              </w:rPr>
              <w:t>поселения за 2016</w:t>
            </w:r>
            <w:r w:rsidR="007A65FD" w:rsidRPr="008B328C">
              <w:rPr>
                <w:rFonts w:ascii="Times New Roman" w:hAnsi="Times New Roman" w:cs="Times New Roman"/>
                <w:sz w:val="24"/>
                <w:szCs w:val="24"/>
              </w:rPr>
              <w:t xml:space="preserve"> год»</w:t>
            </w:r>
          </w:p>
          <w:p w:rsidR="007A65FD" w:rsidRPr="008B328C" w:rsidRDefault="007A65FD" w:rsidP="00DF5471">
            <w:pPr>
              <w:tabs>
                <w:tab w:val="left" w:pos="3920"/>
              </w:tabs>
              <w:rPr>
                <w:rFonts w:ascii="Times New Roman" w:hAnsi="Times New Roman" w:cs="Times New Roman"/>
                <w:b/>
                <w:sz w:val="24"/>
                <w:szCs w:val="24"/>
              </w:rPr>
            </w:pPr>
          </w:p>
        </w:tc>
        <w:tc>
          <w:tcPr>
            <w:tcW w:w="5919" w:type="dxa"/>
          </w:tcPr>
          <w:p w:rsidR="007A65FD" w:rsidRPr="008B328C" w:rsidRDefault="007A65FD" w:rsidP="00DF5471">
            <w:pPr>
              <w:tabs>
                <w:tab w:val="left" w:pos="3920"/>
              </w:tabs>
              <w:rPr>
                <w:rFonts w:ascii="Times New Roman" w:hAnsi="Times New Roman" w:cs="Times New Roman"/>
                <w:b/>
                <w:sz w:val="24"/>
                <w:szCs w:val="24"/>
              </w:rPr>
            </w:pPr>
          </w:p>
        </w:tc>
      </w:tr>
    </w:tbl>
    <w:p w:rsidR="008B366A" w:rsidRPr="008B328C" w:rsidRDefault="008B366A" w:rsidP="007A65FD">
      <w:pPr>
        <w:pStyle w:val="a6"/>
        <w:jc w:val="both"/>
      </w:pPr>
      <w:r w:rsidRPr="008B328C">
        <w:t xml:space="preserve">Заслушав и обсудив отчет </w:t>
      </w:r>
      <w:r w:rsidR="00A138AA" w:rsidRPr="008B328C">
        <w:t xml:space="preserve">учреждений культуры </w:t>
      </w:r>
      <w:r w:rsidR="006558FD">
        <w:t>о проделанной работе за 2016</w:t>
      </w:r>
      <w:r w:rsidRPr="008B328C">
        <w:t xml:space="preserve"> год</w:t>
      </w:r>
      <w:r w:rsidR="00A138AA" w:rsidRPr="008B328C">
        <w:t xml:space="preserve">, </w:t>
      </w:r>
      <w:r w:rsidRPr="008B328C">
        <w:t xml:space="preserve">Собрание депутатов Крутогоровского сельского поселения </w:t>
      </w:r>
    </w:p>
    <w:p w:rsidR="008B366A" w:rsidRPr="008B328C" w:rsidRDefault="008B366A" w:rsidP="008B366A">
      <w:pPr>
        <w:jc w:val="both"/>
        <w:rPr>
          <w:rFonts w:ascii="Times New Roman" w:hAnsi="Times New Roman" w:cs="Times New Roman"/>
          <w:b/>
          <w:sz w:val="24"/>
          <w:szCs w:val="24"/>
        </w:rPr>
      </w:pPr>
      <w:r w:rsidRPr="008B328C">
        <w:rPr>
          <w:rFonts w:ascii="Times New Roman" w:hAnsi="Times New Roman" w:cs="Times New Roman"/>
          <w:b/>
          <w:sz w:val="24"/>
          <w:szCs w:val="24"/>
        </w:rPr>
        <w:t>РЕШИЛО</w:t>
      </w:r>
    </w:p>
    <w:p w:rsidR="008B366A" w:rsidRPr="008B328C" w:rsidRDefault="008B366A" w:rsidP="00A138AA">
      <w:pPr>
        <w:numPr>
          <w:ilvl w:val="0"/>
          <w:numId w:val="2"/>
        </w:numPr>
        <w:spacing w:before="100" w:beforeAutospacing="1" w:after="100" w:afterAutospacing="1" w:line="240" w:lineRule="auto"/>
        <w:jc w:val="both"/>
        <w:rPr>
          <w:rFonts w:ascii="Times New Roman" w:hAnsi="Times New Roman" w:cs="Times New Roman"/>
          <w:sz w:val="24"/>
          <w:szCs w:val="24"/>
        </w:rPr>
      </w:pPr>
      <w:r w:rsidRPr="008B328C">
        <w:rPr>
          <w:rFonts w:ascii="Times New Roman" w:hAnsi="Times New Roman" w:cs="Times New Roman"/>
          <w:sz w:val="24"/>
          <w:szCs w:val="24"/>
        </w:rPr>
        <w:t xml:space="preserve"> Принять и утвердить отчет </w:t>
      </w:r>
      <w:r w:rsidR="00A138AA" w:rsidRPr="008B328C">
        <w:rPr>
          <w:rFonts w:ascii="Times New Roman" w:hAnsi="Times New Roman" w:cs="Times New Roman"/>
          <w:sz w:val="24"/>
          <w:szCs w:val="24"/>
        </w:rPr>
        <w:t xml:space="preserve">учреждений культуры: муниципального казенного учреждения « Библиотека п. Крутогоровский», муниципального казенного учреждения «Центра досуга п. Крутогоровский», </w:t>
      </w:r>
      <w:r w:rsidR="004B1272" w:rsidRPr="008B328C">
        <w:rPr>
          <w:rFonts w:ascii="Times New Roman" w:hAnsi="Times New Roman" w:cs="Times New Roman"/>
          <w:sz w:val="24"/>
          <w:szCs w:val="24"/>
        </w:rPr>
        <w:t xml:space="preserve">за </w:t>
      </w:r>
      <w:r w:rsidR="006558FD">
        <w:rPr>
          <w:rFonts w:ascii="Times New Roman" w:hAnsi="Times New Roman" w:cs="Times New Roman"/>
          <w:sz w:val="24"/>
          <w:szCs w:val="24"/>
        </w:rPr>
        <w:t>2016</w:t>
      </w:r>
      <w:r w:rsidRPr="008B328C">
        <w:rPr>
          <w:rFonts w:ascii="Times New Roman" w:hAnsi="Times New Roman" w:cs="Times New Roman"/>
          <w:sz w:val="24"/>
          <w:szCs w:val="24"/>
        </w:rPr>
        <w:t xml:space="preserve"> год</w:t>
      </w:r>
      <w:r w:rsidR="00A138AA" w:rsidRPr="008B328C">
        <w:rPr>
          <w:rFonts w:ascii="Times New Roman" w:hAnsi="Times New Roman" w:cs="Times New Roman"/>
          <w:sz w:val="24"/>
          <w:szCs w:val="24"/>
        </w:rPr>
        <w:t>, согласно приложениям</w:t>
      </w:r>
      <w:r w:rsidRPr="008B328C">
        <w:rPr>
          <w:rFonts w:ascii="Times New Roman" w:hAnsi="Times New Roman" w:cs="Times New Roman"/>
          <w:sz w:val="24"/>
          <w:szCs w:val="24"/>
        </w:rPr>
        <w:t>.</w:t>
      </w:r>
    </w:p>
    <w:p w:rsidR="008B366A" w:rsidRPr="008B328C" w:rsidRDefault="008B366A" w:rsidP="008B366A">
      <w:pPr>
        <w:pStyle w:val="a5"/>
        <w:numPr>
          <w:ilvl w:val="0"/>
          <w:numId w:val="2"/>
        </w:numPr>
        <w:spacing w:line="240" w:lineRule="auto"/>
        <w:rPr>
          <w:rFonts w:ascii="Times New Roman" w:hAnsi="Times New Roman" w:cs="Times New Roman"/>
          <w:sz w:val="24"/>
          <w:szCs w:val="24"/>
        </w:rPr>
      </w:pPr>
      <w:r w:rsidRPr="008B328C">
        <w:rPr>
          <w:rFonts w:ascii="Times New Roman" w:hAnsi="Times New Roman" w:cs="Times New Roman"/>
          <w:sz w:val="24"/>
          <w:szCs w:val="24"/>
        </w:rPr>
        <w:t>Направить настоящее Решение Главе Крутогоровского сельского поселения для подписания и официального опубликования.</w:t>
      </w:r>
    </w:p>
    <w:p w:rsidR="008B366A" w:rsidRPr="008B328C" w:rsidRDefault="008B366A" w:rsidP="008B366A">
      <w:pPr>
        <w:tabs>
          <w:tab w:val="left" w:pos="3920"/>
        </w:tabs>
        <w:jc w:val="both"/>
        <w:rPr>
          <w:rFonts w:ascii="Times New Roman" w:hAnsi="Times New Roman" w:cs="Times New Roman"/>
          <w:sz w:val="24"/>
          <w:szCs w:val="24"/>
        </w:rPr>
      </w:pPr>
    </w:p>
    <w:p w:rsidR="008B366A" w:rsidRPr="008B328C" w:rsidRDefault="008B366A" w:rsidP="008B366A">
      <w:pPr>
        <w:tabs>
          <w:tab w:val="left" w:pos="3920"/>
        </w:tabs>
        <w:spacing w:after="0"/>
        <w:jc w:val="both"/>
        <w:rPr>
          <w:rFonts w:ascii="Times New Roman" w:hAnsi="Times New Roman" w:cs="Times New Roman"/>
          <w:sz w:val="24"/>
          <w:szCs w:val="24"/>
        </w:rPr>
      </w:pPr>
      <w:r w:rsidRPr="008B328C">
        <w:rPr>
          <w:rFonts w:ascii="Times New Roman" w:hAnsi="Times New Roman" w:cs="Times New Roman"/>
          <w:sz w:val="24"/>
          <w:szCs w:val="24"/>
        </w:rPr>
        <w:t xml:space="preserve">Председатель Собрания депутатов </w:t>
      </w:r>
    </w:p>
    <w:p w:rsidR="008B366A" w:rsidRPr="008B328C" w:rsidRDefault="008B366A" w:rsidP="008B366A">
      <w:pPr>
        <w:tabs>
          <w:tab w:val="left" w:pos="3920"/>
        </w:tabs>
        <w:spacing w:after="0"/>
        <w:jc w:val="both"/>
        <w:rPr>
          <w:rFonts w:ascii="Times New Roman" w:hAnsi="Times New Roman" w:cs="Times New Roman"/>
          <w:sz w:val="24"/>
          <w:szCs w:val="24"/>
        </w:rPr>
      </w:pPr>
      <w:r w:rsidRPr="008B328C">
        <w:rPr>
          <w:rFonts w:ascii="Times New Roman" w:hAnsi="Times New Roman" w:cs="Times New Roman"/>
          <w:sz w:val="24"/>
          <w:szCs w:val="24"/>
        </w:rPr>
        <w:t>Крутогоровского сельского поселения                             Г.Н. Овчаренко</w:t>
      </w:r>
    </w:p>
    <w:p w:rsidR="008B366A" w:rsidRPr="008B328C" w:rsidRDefault="008B366A" w:rsidP="008B366A">
      <w:pPr>
        <w:tabs>
          <w:tab w:val="left" w:pos="3920"/>
        </w:tabs>
        <w:spacing w:after="0"/>
        <w:jc w:val="both"/>
        <w:rPr>
          <w:rFonts w:ascii="Times New Roman" w:hAnsi="Times New Roman" w:cs="Times New Roman"/>
          <w:sz w:val="24"/>
          <w:szCs w:val="24"/>
        </w:rPr>
      </w:pPr>
    </w:p>
    <w:p w:rsidR="008B366A" w:rsidRPr="008B328C" w:rsidRDefault="008B366A" w:rsidP="00851C94">
      <w:pPr>
        <w:spacing w:after="0" w:line="240" w:lineRule="auto"/>
        <w:rPr>
          <w:rFonts w:ascii="Times New Roman" w:hAnsi="Times New Roman" w:cs="Times New Roman"/>
          <w:sz w:val="24"/>
          <w:szCs w:val="24"/>
        </w:rPr>
      </w:pPr>
    </w:p>
    <w:p w:rsidR="00104200" w:rsidRPr="008B328C" w:rsidRDefault="00104200" w:rsidP="00851C94">
      <w:pPr>
        <w:spacing w:after="0" w:line="240" w:lineRule="auto"/>
        <w:rPr>
          <w:rFonts w:ascii="Times New Roman" w:hAnsi="Times New Roman" w:cs="Times New Roman"/>
          <w:sz w:val="24"/>
          <w:szCs w:val="24"/>
        </w:rPr>
      </w:pPr>
    </w:p>
    <w:p w:rsidR="00354FEC" w:rsidRPr="008B328C" w:rsidRDefault="00354FEC" w:rsidP="00354FEC">
      <w:pPr>
        <w:rPr>
          <w:rFonts w:ascii="Times New Roman" w:hAnsi="Times New Roman" w:cs="Times New Roman"/>
          <w:sz w:val="24"/>
          <w:szCs w:val="24"/>
        </w:rPr>
      </w:pPr>
    </w:p>
    <w:p w:rsidR="00851C94" w:rsidRPr="008B328C" w:rsidRDefault="00851C94" w:rsidP="008B366A">
      <w:pPr>
        <w:tabs>
          <w:tab w:val="left" w:pos="3920"/>
        </w:tabs>
        <w:spacing w:after="0"/>
        <w:jc w:val="both"/>
        <w:rPr>
          <w:rFonts w:ascii="Times New Roman" w:hAnsi="Times New Roman" w:cs="Times New Roman"/>
          <w:sz w:val="24"/>
          <w:szCs w:val="24"/>
        </w:rPr>
      </w:pPr>
    </w:p>
    <w:p w:rsidR="00354FEC" w:rsidRPr="008B328C" w:rsidRDefault="00354FEC" w:rsidP="00354FEC">
      <w:pPr>
        <w:rPr>
          <w:rFonts w:ascii="Times New Roman" w:hAnsi="Times New Roman" w:cs="Times New Roman"/>
          <w:sz w:val="24"/>
          <w:szCs w:val="24"/>
        </w:rPr>
      </w:pPr>
    </w:p>
    <w:p w:rsidR="008B328C" w:rsidRDefault="008B328C" w:rsidP="008B328C">
      <w:pPr>
        <w:spacing w:after="0" w:line="360" w:lineRule="auto"/>
        <w:rPr>
          <w:rFonts w:ascii="Times New Roman" w:hAnsi="Times New Roman" w:cs="Times New Roman"/>
          <w:sz w:val="24"/>
          <w:szCs w:val="24"/>
        </w:rPr>
      </w:pPr>
    </w:p>
    <w:p w:rsidR="008B328C" w:rsidRDefault="008B328C" w:rsidP="008B328C">
      <w:pPr>
        <w:spacing w:after="0" w:line="360" w:lineRule="auto"/>
        <w:rPr>
          <w:rFonts w:ascii="Times New Roman" w:hAnsi="Times New Roman" w:cs="Times New Roman"/>
          <w:sz w:val="24"/>
          <w:szCs w:val="24"/>
        </w:rPr>
      </w:pPr>
    </w:p>
    <w:p w:rsidR="00DE1083" w:rsidRDefault="00DE1083" w:rsidP="008B328C">
      <w:pPr>
        <w:spacing w:after="0" w:line="360" w:lineRule="auto"/>
        <w:rPr>
          <w:rFonts w:ascii="Times New Roman" w:hAnsi="Times New Roman" w:cs="Times New Roman"/>
          <w:sz w:val="24"/>
          <w:szCs w:val="24"/>
        </w:rPr>
      </w:pPr>
    </w:p>
    <w:p w:rsidR="00DE1083" w:rsidRDefault="00DE1083" w:rsidP="008B328C">
      <w:pPr>
        <w:spacing w:after="0" w:line="360" w:lineRule="auto"/>
        <w:rPr>
          <w:rFonts w:ascii="Times New Roman" w:hAnsi="Times New Roman" w:cs="Times New Roman"/>
          <w:sz w:val="24"/>
          <w:szCs w:val="24"/>
        </w:rPr>
      </w:pPr>
    </w:p>
    <w:p w:rsidR="008B328C" w:rsidRPr="008B328C" w:rsidRDefault="008B328C" w:rsidP="008B328C">
      <w:pPr>
        <w:spacing w:after="0" w:line="360" w:lineRule="auto"/>
        <w:rPr>
          <w:rFonts w:ascii="Times New Roman" w:eastAsia="Times New Roman" w:hAnsi="Times New Roman" w:cs="Times New Roman"/>
          <w:b/>
          <w:bCs/>
          <w:sz w:val="24"/>
          <w:szCs w:val="24"/>
        </w:rPr>
      </w:pPr>
      <w:r w:rsidRPr="008B328C">
        <w:rPr>
          <w:rFonts w:ascii="Times New Roman" w:eastAsia="Times New Roman" w:hAnsi="Times New Roman" w:cs="Times New Roman"/>
          <w:b/>
          <w:bCs/>
          <w:sz w:val="24"/>
          <w:szCs w:val="24"/>
        </w:rPr>
        <w:lastRenderedPageBreak/>
        <w:t xml:space="preserve">  </w:t>
      </w:r>
    </w:p>
    <w:p w:rsidR="008B328C" w:rsidRPr="008B328C" w:rsidRDefault="008B328C" w:rsidP="005D6A44">
      <w:pPr>
        <w:spacing w:after="0" w:line="360" w:lineRule="auto"/>
        <w:jc w:val="center"/>
        <w:rPr>
          <w:rFonts w:ascii="Times New Roman" w:eastAsia="Times New Roman" w:hAnsi="Times New Roman" w:cs="Times New Roman"/>
          <w:b/>
          <w:bCs/>
          <w:sz w:val="24"/>
          <w:szCs w:val="24"/>
        </w:rPr>
      </w:pPr>
      <w:r w:rsidRPr="008B328C">
        <w:rPr>
          <w:rFonts w:ascii="Times New Roman" w:eastAsia="Times New Roman" w:hAnsi="Times New Roman" w:cs="Times New Roman"/>
          <w:b/>
          <w:bCs/>
          <w:sz w:val="24"/>
          <w:szCs w:val="24"/>
        </w:rPr>
        <w:t>ОТЧЁТ</w:t>
      </w:r>
    </w:p>
    <w:p w:rsidR="008B328C" w:rsidRPr="008B328C" w:rsidRDefault="008B328C" w:rsidP="005D6A44">
      <w:pPr>
        <w:spacing w:after="0" w:line="360" w:lineRule="auto"/>
        <w:jc w:val="both"/>
        <w:rPr>
          <w:rFonts w:ascii="Times New Roman" w:eastAsia="Times New Roman" w:hAnsi="Times New Roman" w:cs="Times New Roman"/>
          <w:sz w:val="24"/>
          <w:szCs w:val="24"/>
        </w:rPr>
      </w:pPr>
      <w:r w:rsidRPr="008B328C">
        <w:rPr>
          <w:rFonts w:ascii="Times New Roman" w:eastAsia="Times New Roman" w:hAnsi="Times New Roman" w:cs="Times New Roman"/>
          <w:b/>
          <w:bCs/>
          <w:sz w:val="24"/>
          <w:szCs w:val="24"/>
        </w:rPr>
        <w:t xml:space="preserve">               О работе  МКУК «Библиотека  п. Крутогоровский»</w:t>
      </w:r>
    </w:p>
    <w:p w:rsidR="008B328C" w:rsidRPr="008B328C" w:rsidRDefault="008B328C" w:rsidP="005D6A44">
      <w:pPr>
        <w:spacing w:after="0" w:line="360" w:lineRule="auto"/>
        <w:jc w:val="both"/>
        <w:rPr>
          <w:rFonts w:ascii="Times New Roman" w:eastAsia="Times New Roman" w:hAnsi="Times New Roman" w:cs="Times New Roman"/>
          <w:sz w:val="24"/>
          <w:szCs w:val="24"/>
        </w:rPr>
      </w:pPr>
      <w:r w:rsidRPr="008B328C">
        <w:rPr>
          <w:rFonts w:ascii="Times New Roman" w:eastAsia="Times New Roman" w:hAnsi="Times New Roman" w:cs="Times New Roman"/>
          <w:b/>
          <w:bCs/>
          <w:i/>
          <w:iCs/>
          <w:sz w:val="24"/>
          <w:szCs w:val="24"/>
          <w:u w:val="single"/>
        </w:rPr>
        <w:t>За 2016 год</w:t>
      </w:r>
    </w:p>
    <w:p w:rsidR="008B328C" w:rsidRPr="008B328C" w:rsidRDefault="008B328C" w:rsidP="005D6A44">
      <w:pPr>
        <w:spacing w:after="0" w:line="360" w:lineRule="auto"/>
        <w:jc w:val="both"/>
        <w:rPr>
          <w:rFonts w:ascii="Times New Roman" w:eastAsia="Times New Roman" w:hAnsi="Times New Roman" w:cs="Times New Roman"/>
          <w:b/>
          <w:bCs/>
          <w:sz w:val="24"/>
          <w:szCs w:val="24"/>
        </w:rPr>
      </w:pP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Информационное, культурное, библиотечно-биографическое обслуживание населения п. Крутогоровский в отчётном году осуществляло муниципальное казённое  учреждение культуры «Библиотека п. Крутогоровский»</w:t>
      </w:r>
    </w:p>
    <w:p w:rsidR="008B328C" w:rsidRPr="008B328C" w:rsidRDefault="008B328C" w:rsidP="005D6A44">
      <w:pPr>
        <w:spacing w:after="0" w:line="360" w:lineRule="auto"/>
        <w:jc w:val="both"/>
        <w:rPr>
          <w:rFonts w:ascii="Times New Roman" w:eastAsia="Times New Roman" w:hAnsi="Times New Roman" w:cs="Times New Roman"/>
          <w:b/>
          <w:bCs/>
          <w:sz w:val="24"/>
          <w:szCs w:val="24"/>
        </w:rPr>
      </w:pPr>
    </w:p>
    <w:p w:rsidR="008B328C" w:rsidRPr="008B328C" w:rsidRDefault="008B328C" w:rsidP="005D6A44">
      <w:pPr>
        <w:spacing w:after="0" w:line="360" w:lineRule="auto"/>
        <w:jc w:val="both"/>
        <w:rPr>
          <w:rFonts w:ascii="Times New Roman" w:eastAsia="Times New Roman" w:hAnsi="Times New Roman" w:cs="Times New Roman"/>
          <w:b/>
          <w:bCs/>
          <w:sz w:val="24"/>
          <w:szCs w:val="24"/>
        </w:rPr>
      </w:pPr>
      <w:r w:rsidRPr="008B328C">
        <w:rPr>
          <w:rFonts w:ascii="Times New Roman" w:eastAsia="Times New Roman" w:hAnsi="Times New Roman" w:cs="Times New Roman"/>
          <w:b/>
          <w:bCs/>
          <w:sz w:val="24"/>
          <w:szCs w:val="24"/>
        </w:rPr>
        <w:t xml:space="preserve">                         Основные контрольные показатели:</w:t>
      </w:r>
    </w:p>
    <w:p w:rsidR="008B328C" w:rsidRPr="008B328C" w:rsidRDefault="008B328C" w:rsidP="005D6A44">
      <w:pPr>
        <w:spacing w:after="0" w:line="360" w:lineRule="auto"/>
        <w:jc w:val="both"/>
        <w:rPr>
          <w:rFonts w:ascii="Times New Roman" w:eastAsia="Times New Roman" w:hAnsi="Times New Roman" w:cs="Times New Roman"/>
          <w:b/>
          <w:bCs/>
          <w:sz w:val="24"/>
          <w:szCs w:val="24"/>
        </w:rPr>
      </w:pPr>
    </w:p>
    <w:p w:rsidR="008B328C" w:rsidRPr="008B328C" w:rsidRDefault="008B328C" w:rsidP="005D6A44">
      <w:pPr>
        <w:spacing w:after="0" w:line="360" w:lineRule="auto"/>
        <w:jc w:val="both"/>
        <w:rPr>
          <w:rFonts w:ascii="Times New Roman" w:eastAsia="Times New Roman" w:hAnsi="Times New Roman" w:cs="Times New Roman"/>
          <w:sz w:val="24"/>
          <w:szCs w:val="24"/>
        </w:rPr>
      </w:pPr>
      <w:r w:rsidRPr="008B328C">
        <w:rPr>
          <w:rFonts w:ascii="Times New Roman" w:eastAsia="Times New Roman" w:hAnsi="Times New Roman" w:cs="Times New Roman"/>
          <w:b/>
          <w:bCs/>
          <w:sz w:val="24"/>
          <w:szCs w:val="24"/>
        </w:rPr>
        <w:t xml:space="preserve"> Наименование                  2015 г.           План на 2016 г.                2016 г.</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 Количество                                                                                                                                                                                                                                                                                                                                            читатели                                  152                  170                                159</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Количество                                                                                                                                         посещений                           1181                   1800                              1729                     </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Количество                                                                                                                                          книговыдач                         3574                     4500                             4523</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ab/>
      </w:r>
      <w:r w:rsidRPr="008B328C">
        <w:rPr>
          <w:rFonts w:ascii="Times New Roman" w:eastAsia="Times New Roman" w:hAnsi="Times New Roman" w:cs="Times New Roman"/>
          <w:sz w:val="24"/>
          <w:szCs w:val="24"/>
        </w:rPr>
        <w:tab/>
      </w:r>
      <w:r w:rsidRPr="008B328C">
        <w:rPr>
          <w:rFonts w:ascii="Times New Roman" w:eastAsia="Times New Roman" w:hAnsi="Times New Roman" w:cs="Times New Roman"/>
          <w:sz w:val="24"/>
          <w:szCs w:val="24"/>
        </w:rPr>
        <w:tab/>
        <w:t xml:space="preserve">                </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В сравнении с предыдущим годом, число читателей немного увеличилось. В следствие чего, увеличилась посещаемость и книговыдача.</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                                    БИБЛИОТЕЧНЫЕ ФОНДЫ</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Фонд библиотеки на конец отчётного года составил 6953 экземпляров. Книгообеспеченность  составила в среднем 21 книга на одного жителя. Литература для детей от 14 лет составляет 25% от всего фонда.</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        Для сохранения фонда библиотеки необходимо его  постоянное обновление. За отчётный год поступило  635   книг и периодических изданий. Книжная торговля в посёлке отсутствует, что создаёт большие трудности с приобретением и доставкой книг. </w:t>
      </w:r>
    </w:p>
    <w:p w:rsidR="008B328C" w:rsidRPr="008B328C" w:rsidRDefault="008B328C" w:rsidP="005D6A44">
      <w:pPr>
        <w:jc w:val="both"/>
        <w:rPr>
          <w:rFonts w:ascii="Times New Roman" w:eastAsia="Times New Roman" w:hAnsi="Times New Roman" w:cs="Times New Roman"/>
          <w:b/>
          <w:sz w:val="24"/>
          <w:szCs w:val="24"/>
        </w:rPr>
      </w:pPr>
      <w:r w:rsidRPr="008B328C">
        <w:rPr>
          <w:rFonts w:ascii="Times New Roman" w:eastAsia="Times New Roman" w:hAnsi="Times New Roman" w:cs="Times New Roman"/>
          <w:b/>
          <w:sz w:val="24"/>
          <w:szCs w:val="24"/>
        </w:rPr>
        <w:t xml:space="preserve">                             Состав фонда по отраслям знаний</w:t>
      </w:r>
    </w:p>
    <w:tbl>
      <w:tblPr>
        <w:tblStyle w:val="a8"/>
        <w:tblW w:w="9930" w:type="dxa"/>
        <w:tblLayout w:type="fixed"/>
        <w:tblLook w:val="04A0"/>
      </w:tblPr>
      <w:tblGrid>
        <w:gridCol w:w="959"/>
        <w:gridCol w:w="851"/>
        <w:gridCol w:w="852"/>
        <w:gridCol w:w="993"/>
        <w:gridCol w:w="1277"/>
        <w:gridCol w:w="851"/>
        <w:gridCol w:w="567"/>
        <w:gridCol w:w="567"/>
        <w:gridCol w:w="852"/>
        <w:gridCol w:w="709"/>
        <w:gridCol w:w="708"/>
        <w:gridCol w:w="744"/>
      </w:tblGrid>
      <w:tr w:rsidR="008B328C" w:rsidRPr="008B328C" w:rsidTr="008B32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Всего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Книг</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Брошюр, журналов и др.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Аудио, эл. , визуальных мат-ов.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Общественно- политическая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Естеств/научная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техника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С/х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Искусство, спорт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Языкознание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Худ. лит.</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Для дошкольников и уч-ся 1 кл.</w:t>
            </w:r>
          </w:p>
        </w:tc>
      </w:tr>
      <w:tr w:rsidR="008B328C" w:rsidRPr="008B328C" w:rsidTr="008B32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lastRenderedPageBreak/>
              <w:t>6953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3104</w:t>
            </w:r>
          </w:p>
          <w:p w:rsidR="008B328C" w:rsidRPr="008B328C" w:rsidRDefault="008B328C" w:rsidP="005D6A44">
            <w:pPr>
              <w:jc w:val="both"/>
              <w:rPr>
                <w:rFonts w:ascii="Times New Roman" w:eastAsia="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3837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3230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161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241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207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2142</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844</w:t>
            </w:r>
          </w:p>
        </w:tc>
      </w:tr>
    </w:tbl>
    <w:p w:rsidR="008B328C" w:rsidRPr="008B328C" w:rsidRDefault="008B328C" w:rsidP="005D6A44">
      <w:pPr>
        <w:jc w:val="both"/>
        <w:rPr>
          <w:rFonts w:ascii="Times New Roman" w:eastAsia="Times New Roman" w:hAnsi="Times New Roman" w:cs="Times New Roman"/>
          <w:sz w:val="24"/>
          <w:szCs w:val="24"/>
        </w:rPr>
      </w:pP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Основная часть фонда – это художественная литература и общественно – политическая. </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  В течение всего года регулярно осуществлялся тематический подбор литературы для самых читающих,  активно осуществлялась подборка детской и юношеской  литературы под девизом «Прочитал сам, поделись с другом!».  Так же ведётся справочно-библиографическая работа: работа с каталогами и картотеками. За год выполнено справок и консультаций (единиц) – 574.</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В библиотеке ежегодно формируется фонд правовой литературы. Данная литература пользуется спросом среди жителей села.</w:t>
      </w:r>
    </w:p>
    <w:p w:rsidR="008B328C" w:rsidRPr="008B328C"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  Главной задачей библиотеки является работа  по обеспечению свободного доступа к ресурсам библиотеки, предоставление односельчанам правовой и деловой информации по месту жительства. Уделяется большое внимание по духовно-нравственному культурному, патриотическому и эстетическому воспитанию подрастающего поколения, пропаганда здорового  образа жизни,  по сохранению природных богатств и животного мира нашей необъятной России и Камчатского края в целом. Активное продвижение чтения в молодёжной среде.                                                                                                                                   </w:t>
      </w:r>
    </w:p>
    <w:p w:rsidR="008B328C" w:rsidRPr="005D6A44" w:rsidRDefault="008B328C" w:rsidP="005D6A44">
      <w:pPr>
        <w:jc w:val="both"/>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 xml:space="preserve">Информационная работа ведётся в следующих направлениях: проводится обзор  периодических изданий, организация книжных тематических  выставок, проводятся всевозможные познавательные лекции, дискуссии, акции, конкурсы стихотворений, сочинений и рассказов на разную тематику, а так же неделя русской народной сказки и  неделя приключенческой литературы. Всего на 2016 год было запланировано 29  мероприятия,  проведено  37  мероприятий.   Лекций – 6; Дискуссий – 4; Акций -  4; Викторина – 11; Прочтение исторического рассказа – 4 ( прочитано 15 рассказов); Игровая программа – 3; Всевозможные конкурсы рисунков, стенгазет, плакатов - 4                                                                                                                                       </w:t>
      </w:r>
      <w:r w:rsidRPr="008B328C">
        <w:rPr>
          <w:rFonts w:ascii="Times New Roman" w:hAnsi="Times New Roman" w:cs="Times New Roman"/>
          <w:sz w:val="24"/>
          <w:szCs w:val="24"/>
        </w:rPr>
        <w:t xml:space="preserve">Материально-техническая база библиотеки за год  улучшилась. Но всё-таки большая часть библиотечного фонда  остается довольно устаревшей. На комплектование фонда в 2016 году израсходовано   106,6    тыс. рублей, из них на подписку журналов и газет израсходовано   36,6   тыс. рублей.   В текущем году  на библиотеку закуплены книжные стеллажи  в количестве 17       штук, на сумму 168,2 тыс. рублей.   В 2017 году планируется закупка книг, оформление годовой подписки на журналы и газеты, а так же приобретение установка  новой мебели ( столов, стульев, шкафов). </w:t>
      </w:r>
    </w:p>
    <w:p w:rsidR="008B328C" w:rsidRPr="008B328C" w:rsidRDefault="008B328C" w:rsidP="008B328C">
      <w:pPr>
        <w:rPr>
          <w:rFonts w:ascii="Times New Roman" w:hAnsi="Times New Roman" w:cs="Times New Roman"/>
          <w:sz w:val="24"/>
          <w:szCs w:val="24"/>
        </w:rPr>
      </w:pPr>
    </w:p>
    <w:p w:rsidR="008B328C" w:rsidRPr="008B328C" w:rsidRDefault="008B328C" w:rsidP="008B328C">
      <w:pPr>
        <w:rPr>
          <w:rFonts w:ascii="Times New Roman" w:eastAsia="Times New Roman" w:hAnsi="Times New Roman" w:cs="Times New Roman"/>
          <w:sz w:val="24"/>
          <w:szCs w:val="24"/>
        </w:rPr>
      </w:pPr>
    </w:p>
    <w:p w:rsidR="008B328C" w:rsidRPr="008B328C" w:rsidRDefault="008B328C" w:rsidP="008B328C">
      <w:pPr>
        <w:rPr>
          <w:rFonts w:ascii="Times New Roman" w:eastAsia="Times New Roman" w:hAnsi="Times New Roman" w:cs="Times New Roman"/>
          <w:sz w:val="24"/>
          <w:szCs w:val="24"/>
        </w:rPr>
      </w:pPr>
      <w:r w:rsidRPr="008B328C">
        <w:rPr>
          <w:rFonts w:ascii="Times New Roman" w:eastAsia="Times New Roman" w:hAnsi="Times New Roman" w:cs="Times New Roman"/>
          <w:sz w:val="24"/>
          <w:szCs w:val="24"/>
        </w:rPr>
        <w:t>Заведующая МКУК                                                                                                          «Библиотека п. Крутогоровский»                                              Е.А.Орлова.</w:t>
      </w:r>
    </w:p>
    <w:p w:rsidR="008B328C" w:rsidRDefault="008B328C" w:rsidP="008B328C">
      <w:pPr>
        <w:rPr>
          <w:sz w:val="28"/>
          <w:szCs w:val="28"/>
        </w:rPr>
      </w:pPr>
    </w:p>
    <w:p w:rsidR="00ED3B99" w:rsidRDefault="00ED3B99" w:rsidP="006558FD">
      <w:pPr>
        <w:spacing w:after="0" w:line="360" w:lineRule="auto"/>
        <w:rPr>
          <w:rFonts w:ascii="Times New Roman" w:eastAsia="Times New Roman" w:hAnsi="Times New Roman" w:cs="Times New Roman"/>
          <w:bCs/>
          <w:sz w:val="24"/>
          <w:szCs w:val="24"/>
        </w:rPr>
      </w:pPr>
    </w:p>
    <w:p w:rsidR="00ED3B99" w:rsidRDefault="00ED3B99" w:rsidP="00A138AA">
      <w:pPr>
        <w:spacing w:after="0" w:line="360" w:lineRule="auto"/>
        <w:jc w:val="right"/>
        <w:rPr>
          <w:rFonts w:ascii="Times New Roman" w:eastAsia="Times New Roman" w:hAnsi="Times New Roman" w:cs="Times New Roman"/>
          <w:bCs/>
          <w:sz w:val="24"/>
          <w:szCs w:val="24"/>
        </w:rPr>
      </w:pPr>
    </w:p>
    <w:p w:rsidR="00A138AA" w:rsidRPr="00D94AB8" w:rsidRDefault="00A138AA" w:rsidP="00A138AA">
      <w:pPr>
        <w:spacing w:after="0" w:line="360" w:lineRule="auto"/>
        <w:jc w:val="right"/>
        <w:rPr>
          <w:rFonts w:ascii="Times New Roman" w:eastAsia="Times New Roman" w:hAnsi="Times New Roman" w:cs="Times New Roman"/>
          <w:bCs/>
          <w:sz w:val="24"/>
          <w:szCs w:val="24"/>
        </w:rPr>
      </w:pPr>
      <w:r w:rsidRPr="00D94AB8">
        <w:rPr>
          <w:rFonts w:ascii="Times New Roman" w:eastAsia="Times New Roman" w:hAnsi="Times New Roman" w:cs="Times New Roman"/>
          <w:bCs/>
          <w:sz w:val="24"/>
          <w:szCs w:val="24"/>
        </w:rPr>
        <w:t xml:space="preserve">Приложение 2 к решению </w:t>
      </w:r>
    </w:p>
    <w:p w:rsidR="00A138AA" w:rsidRPr="00D94AB8" w:rsidRDefault="00A138AA" w:rsidP="00A138AA">
      <w:pPr>
        <w:spacing w:after="0" w:line="360" w:lineRule="auto"/>
        <w:jc w:val="right"/>
        <w:rPr>
          <w:rFonts w:ascii="Times New Roman" w:eastAsia="Times New Roman" w:hAnsi="Times New Roman" w:cs="Times New Roman"/>
          <w:bCs/>
          <w:sz w:val="24"/>
          <w:szCs w:val="24"/>
        </w:rPr>
      </w:pPr>
      <w:r w:rsidRPr="00D94AB8">
        <w:rPr>
          <w:rFonts w:ascii="Times New Roman" w:eastAsia="Times New Roman" w:hAnsi="Times New Roman" w:cs="Times New Roman"/>
          <w:bCs/>
          <w:sz w:val="24"/>
          <w:szCs w:val="24"/>
        </w:rPr>
        <w:t xml:space="preserve">собрания депутатов </w:t>
      </w:r>
    </w:p>
    <w:p w:rsidR="00A138AA" w:rsidRPr="00D94AB8" w:rsidRDefault="00A138AA" w:rsidP="00A138AA">
      <w:pPr>
        <w:spacing w:after="0" w:line="360" w:lineRule="auto"/>
        <w:jc w:val="right"/>
        <w:rPr>
          <w:rFonts w:ascii="Times New Roman" w:eastAsia="Times New Roman" w:hAnsi="Times New Roman" w:cs="Times New Roman"/>
          <w:bCs/>
          <w:sz w:val="24"/>
          <w:szCs w:val="24"/>
        </w:rPr>
      </w:pPr>
      <w:r w:rsidRPr="00D94AB8">
        <w:rPr>
          <w:rFonts w:ascii="Times New Roman" w:eastAsia="Times New Roman" w:hAnsi="Times New Roman" w:cs="Times New Roman"/>
          <w:bCs/>
          <w:sz w:val="24"/>
          <w:szCs w:val="24"/>
        </w:rPr>
        <w:t>Крутогоровского сельского</w:t>
      </w:r>
    </w:p>
    <w:p w:rsidR="00A138AA" w:rsidRPr="00D94AB8" w:rsidRDefault="006558FD" w:rsidP="00763CEA">
      <w:pPr>
        <w:spacing w:after="0"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поселения от _____2017</w:t>
      </w:r>
      <w:r w:rsidR="00A138AA" w:rsidRPr="00D94A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t>Отчет муниципального казенного учреждения культуры « Центр досуга п. Крутогоровский»</w:t>
      </w:r>
    </w:p>
    <w:p w:rsidR="00932DD6" w:rsidRPr="00D94AB8" w:rsidRDefault="00932DD6" w:rsidP="00932DD6">
      <w:pPr>
        <w:spacing w:after="0" w:line="240" w:lineRule="auto"/>
        <w:jc w:val="both"/>
        <w:rPr>
          <w:rFonts w:ascii="Times New Roman" w:hAnsi="Times New Roman" w:cs="Times New Roman"/>
          <w:sz w:val="24"/>
          <w:szCs w:val="24"/>
        </w:rPr>
      </w:pPr>
    </w:p>
    <w:p w:rsidR="00763CEA"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Результатами деятельности МКУК   « Центра </w:t>
      </w:r>
      <w:r w:rsidR="00C66297">
        <w:rPr>
          <w:rFonts w:ascii="Times New Roman" w:hAnsi="Times New Roman" w:cs="Times New Roman"/>
          <w:sz w:val="24"/>
          <w:szCs w:val="24"/>
        </w:rPr>
        <w:t>д</w:t>
      </w:r>
      <w:r w:rsidR="006558FD">
        <w:rPr>
          <w:rFonts w:ascii="Times New Roman" w:hAnsi="Times New Roman" w:cs="Times New Roman"/>
          <w:sz w:val="24"/>
          <w:szCs w:val="24"/>
        </w:rPr>
        <w:t>осуга п. Крутогоровский »в 2016</w:t>
      </w:r>
      <w:r w:rsidR="00C66297">
        <w:rPr>
          <w:rFonts w:ascii="Times New Roman" w:hAnsi="Times New Roman" w:cs="Times New Roman"/>
          <w:sz w:val="24"/>
          <w:szCs w:val="24"/>
        </w:rPr>
        <w:t>году стала</w:t>
      </w:r>
      <w:r w:rsidRPr="00D94AB8">
        <w:rPr>
          <w:rFonts w:ascii="Times New Roman" w:hAnsi="Times New Roman" w:cs="Times New Roman"/>
          <w:sz w:val="24"/>
          <w:szCs w:val="24"/>
        </w:rPr>
        <w:t xml:space="preserve"> стабильная  посещаемость населения  и качество проведённых  мероприятий. </w:t>
      </w: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 Центр досуга п. Крутогоровский»   ведет активную работу по формированию культурной сферы  организации досуга, творческой активности населения и с помощью проводимых мероприятий реализуют функции эстетического, нравственного, патриотического воспитания населения, повышения их культурного и интеллектуального уровня, возрождения, сохранения и развития культурных традиций района.</w:t>
      </w:r>
    </w:p>
    <w:p w:rsidR="00763CEA"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w:t>
      </w:r>
    </w:p>
    <w:p w:rsidR="00932DD6" w:rsidRPr="00D94AB8" w:rsidRDefault="00763CEA"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w:t>
      </w:r>
      <w:r w:rsidR="00932DD6" w:rsidRPr="00D94AB8">
        <w:rPr>
          <w:rFonts w:ascii="Times New Roman" w:hAnsi="Times New Roman" w:cs="Times New Roman"/>
          <w:sz w:val="24"/>
          <w:szCs w:val="24"/>
        </w:rPr>
        <w:t xml:space="preserve">  В настоящее время « Центр досуга » охватывает своей деятельностью все категории граждан. Качественно организованная работа благотворно влияет на воспитание детей и молодёжи в условиях современной жизни, организует конструктивный досуг подрастающего поколения путем включения их в творческую и социально-значимую деятельность. </w:t>
      </w:r>
      <w:r w:rsidR="00C66297">
        <w:rPr>
          <w:rFonts w:ascii="Times New Roman" w:hAnsi="Times New Roman" w:cs="Times New Roman"/>
          <w:sz w:val="24"/>
          <w:szCs w:val="24"/>
        </w:rPr>
        <w:t xml:space="preserve"> Анализ работы учреждения в 2016</w:t>
      </w:r>
      <w:r w:rsidR="00932DD6" w:rsidRPr="00D94AB8">
        <w:rPr>
          <w:rFonts w:ascii="Times New Roman" w:hAnsi="Times New Roman" w:cs="Times New Roman"/>
          <w:sz w:val="24"/>
          <w:szCs w:val="24"/>
        </w:rPr>
        <w:t xml:space="preserve">  году подтверждает тенденцию количественного и качественного роста показателей деятельности .</w:t>
      </w:r>
    </w:p>
    <w:p w:rsidR="00763CEA"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w:t>
      </w:r>
    </w:p>
    <w:p w:rsidR="00932DD6" w:rsidRPr="00D94AB8" w:rsidRDefault="00763CEA"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w:t>
      </w:r>
      <w:r w:rsidR="00932DD6" w:rsidRPr="00D94AB8">
        <w:rPr>
          <w:rFonts w:ascii="Times New Roman" w:hAnsi="Times New Roman" w:cs="Times New Roman"/>
          <w:sz w:val="24"/>
          <w:szCs w:val="24"/>
        </w:rPr>
        <w:t xml:space="preserve"> Результаты   проведенных опросов граждан  в отчетном периоде, показали возросший спрос населения к развитию творческих способностей детей и подростков, активизацию интереса  к культурно-массовым мероприятиям. </w:t>
      </w:r>
    </w:p>
    <w:p w:rsidR="00763CEA" w:rsidRPr="00D94AB8" w:rsidRDefault="00763CEA" w:rsidP="00932DD6">
      <w:pPr>
        <w:spacing w:after="0" w:line="240" w:lineRule="auto"/>
        <w:jc w:val="both"/>
        <w:rPr>
          <w:rFonts w:ascii="Times New Roman" w:hAnsi="Times New Roman" w:cs="Times New Roman"/>
          <w:sz w:val="24"/>
          <w:szCs w:val="24"/>
        </w:rPr>
      </w:pP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w:t>
      </w:r>
      <w:r w:rsidR="00763CEA" w:rsidRPr="00D94AB8">
        <w:rPr>
          <w:rFonts w:ascii="Times New Roman" w:hAnsi="Times New Roman" w:cs="Times New Roman"/>
          <w:sz w:val="24"/>
          <w:szCs w:val="24"/>
        </w:rPr>
        <w:t xml:space="preserve">  </w:t>
      </w:r>
      <w:r w:rsidRPr="00D94AB8">
        <w:rPr>
          <w:rFonts w:ascii="Times New Roman" w:hAnsi="Times New Roman" w:cs="Times New Roman"/>
          <w:sz w:val="24"/>
          <w:szCs w:val="24"/>
        </w:rPr>
        <w:t xml:space="preserve"> Благодаря планомерной работе спортивных кружков, все категории граждан, проживающих  на территории Крутогоровского сельского поселения , имеют возможность заниматься спортом, повышать свой культурный уровень, качественно проводить досуг. В летний период для детей были организованны экскурсии на природу, гонки на велосипедах, веселые старты. </w:t>
      </w:r>
    </w:p>
    <w:p w:rsidR="00763CEA" w:rsidRPr="00D94AB8" w:rsidRDefault="00763CEA" w:rsidP="00932DD6">
      <w:pPr>
        <w:spacing w:after="0" w:line="240" w:lineRule="auto"/>
        <w:jc w:val="both"/>
        <w:rPr>
          <w:rFonts w:ascii="Times New Roman" w:hAnsi="Times New Roman" w:cs="Times New Roman"/>
          <w:sz w:val="24"/>
          <w:szCs w:val="24"/>
        </w:rPr>
      </w:pP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w:t>
      </w:r>
      <w:r w:rsidR="00763CEA" w:rsidRPr="00D94AB8">
        <w:rPr>
          <w:rFonts w:ascii="Times New Roman" w:hAnsi="Times New Roman" w:cs="Times New Roman"/>
          <w:sz w:val="24"/>
          <w:szCs w:val="24"/>
        </w:rPr>
        <w:t xml:space="preserve">  </w:t>
      </w:r>
      <w:r w:rsidRPr="00D94AB8">
        <w:rPr>
          <w:rFonts w:ascii="Times New Roman" w:hAnsi="Times New Roman" w:cs="Times New Roman"/>
          <w:sz w:val="24"/>
          <w:szCs w:val="24"/>
        </w:rPr>
        <w:t xml:space="preserve">Среди наиболее ярких мероприятий, можно отметить цикл новогодних  мероприятий </w:t>
      </w: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В новый год у Елки», « Рождественские колядки», « Вот и старый новый год пришел». Однако, несмотря на большое количество запланированных  мероприятий,  « Центр досуга »продолжил практику обслуживания жителей и гостей,  а столь востребованными у населения формами работы, как организация массовых мероприятий, народных гуляний, праздников, концертов, спектаклей,</w:t>
      </w:r>
      <w:r w:rsidR="00C66297">
        <w:rPr>
          <w:rFonts w:ascii="Times New Roman" w:hAnsi="Times New Roman" w:cs="Times New Roman"/>
          <w:sz w:val="24"/>
          <w:szCs w:val="24"/>
        </w:rPr>
        <w:t xml:space="preserve"> вечеров отдыха для организаций, также вечера отдыха для граждан.</w:t>
      </w:r>
      <w:r w:rsidRPr="00D94AB8">
        <w:rPr>
          <w:rFonts w:ascii="Times New Roman" w:hAnsi="Times New Roman" w:cs="Times New Roman"/>
          <w:sz w:val="24"/>
          <w:szCs w:val="24"/>
        </w:rPr>
        <w:t xml:space="preserve"> Большое внимание уделяется работе с социально-незащищёнными категориями граждан (пенсионеры, дети из неполных и неблагополучных семей).</w:t>
      </w:r>
    </w:p>
    <w:p w:rsidR="00763CEA" w:rsidRPr="00D94AB8" w:rsidRDefault="00763CEA" w:rsidP="00932DD6">
      <w:pPr>
        <w:spacing w:after="0" w:line="240" w:lineRule="auto"/>
        <w:rPr>
          <w:rFonts w:ascii="Times New Roman" w:hAnsi="Times New Roman" w:cs="Times New Roman"/>
          <w:sz w:val="24"/>
          <w:szCs w:val="24"/>
        </w:rPr>
      </w:pP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Традиционными культурно–массовыми мероприятиями, проводимыми для всех категорий граждан, можно назвать:</w:t>
      </w:r>
    </w:p>
    <w:p w:rsidR="00763CEA" w:rsidRPr="00D94AB8" w:rsidRDefault="00763CEA" w:rsidP="00932DD6">
      <w:pPr>
        <w:spacing w:after="0" w:line="240" w:lineRule="auto"/>
        <w:rPr>
          <w:rFonts w:ascii="Times New Roman" w:hAnsi="Times New Roman" w:cs="Times New Roman"/>
          <w:sz w:val="24"/>
          <w:szCs w:val="24"/>
        </w:rPr>
      </w:pP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Новогодние утренники, вечера;</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Праздник Рождества;</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-Проводы зимы;</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защитника Отечества;</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lastRenderedPageBreak/>
        <w:t>- Международный Женский День;</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Победы;</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защиты детей;</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рыбака;</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России</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Молодёжи;</w:t>
      </w: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пожилого человека;</w:t>
      </w:r>
    </w:p>
    <w:p w:rsidR="00ED3B99"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День Матер</w:t>
      </w:r>
      <w:r w:rsidR="00ED3B99">
        <w:rPr>
          <w:rFonts w:ascii="Times New Roman" w:hAnsi="Times New Roman" w:cs="Times New Roman"/>
          <w:sz w:val="24"/>
          <w:szCs w:val="24"/>
        </w:rPr>
        <w:t>и</w:t>
      </w:r>
    </w:p>
    <w:p w:rsidR="00932DD6" w:rsidRPr="00D94AB8" w:rsidRDefault="00ED3B99" w:rsidP="00932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мая </w:t>
      </w:r>
      <w:r w:rsidR="00932DD6" w:rsidRPr="00D94AB8">
        <w:rPr>
          <w:rFonts w:ascii="Times New Roman" w:hAnsi="Times New Roman" w:cs="Times New Roman"/>
          <w:sz w:val="24"/>
          <w:szCs w:val="24"/>
        </w:rPr>
        <w:t>;</w:t>
      </w:r>
    </w:p>
    <w:p w:rsidR="00C66297" w:rsidRDefault="00C66297"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t>Организация детского досуга.</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C66297"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2016</w:t>
      </w:r>
      <w:r w:rsidR="00932DD6" w:rsidRPr="00D94AB8">
        <w:rPr>
          <w:rFonts w:ascii="Times New Roman" w:hAnsi="Times New Roman" w:cs="Times New Roman"/>
          <w:sz w:val="24"/>
          <w:szCs w:val="24"/>
        </w:rPr>
        <w:t xml:space="preserve"> г эффективно работали с детской аудиторией. Планомерно велась совместная работа с общеобразовательной  школой  по организации познавательных, тематических, развлекательных программ и концертов.  </w:t>
      </w:r>
      <w:r>
        <w:rPr>
          <w:rFonts w:ascii="Times New Roman" w:hAnsi="Times New Roman" w:cs="Times New Roman"/>
          <w:sz w:val="24"/>
          <w:szCs w:val="24"/>
        </w:rPr>
        <w:t xml:space="preserve">Приобретены Ростовые куклы. </w:t>
      </w:r>
      <w:r w:rsidR="00932DD6" w:rsidRPr="00D94AB8">
        <w:rPr>
          <w:rFonts w:ascii="Times New Roman" w:hAnsi="Times New Roman" w:cs="Times New Roman"/>
          <w:sz w:val="24"/>
          <w:szCs w:val="24"/>
        </w:rPr>
        <w:t xml:space="preserve">  </w:t>
      </w:r>
    </w:p>
    <w:p w:rsidR="00C66297"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xml:space="preserve">                                       </w:t>
      </w:r>
    </w:p>
    <w:p w:rsidR="00932DD6" w:rsidRPr="00D94AB8" w:rsidRDefault="00C66297" w:rsidP="00932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2DD6" w:rsidRPr="00D94AB8">
        <w:rPr>
          <w:rFonts w:ascii="Times New Roman" w:hAnsi="Times New Roman" w:cs="Times New Roman"/>
          <w:sz w:val="24"/>
          <w:szCs w:val="24"/>
        </w:rPr>
        <w:t xml:space="preserve">  Организация молодежного досуга.</w:t>
      </w:r>
    </w:p>
    <w:p w:rsidR="00932DD6" w:rsidRPr="00D94AB8" w:rsidRDefault="00932DD6" w:rsidP="00932DD6">
      <w:pPr>
        <w:spacing w:after="0" w:line="240" w:lineRule="auto"/>
        <w:rPr>
          <w:rFonts w:ascii="Times New Roman" w:hAnsi="Times New Roman" w:cs="Times New Roman"/>
          <w:sz w:val="24"/>
          <w:szCs w:val="24"/>
        </w:rPr>
      </w:pP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Организация досуга молодежи является самым сложным направлением работы учреждения.  Работа с данной возрастной категорией является приоритетной. Однако отсутствие новых технологий  ограничивают работу.  Несмотря на данные сложности, работники учреждения стараются расширять молодежную аудиторию, создавая условия для организации досуга молодых людей. Для молодежи проводятся танцевально-развлекательные программы, дискотеки, вечера по интересам, тематические, развлекательные и концертные программы, вечера отдыха, спортивные мероприятия, акции по пропаганде здорового образа жизни.</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t>Семейный досуг.</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Для организации семейного досуга работниками культуры используются такие формы, как беседы, игровые досуговые программы (спортивные, танцевальные, музыкальные), семейные посиделки. Традицио</w:t>
      </w:r>
      <w:r w:rsidR="00C66297">
        <w:rPr>
          <w:rFonts w:ascii="Times New Roman" w:hAnsi="Times New Roman" w:cs="Times New Roman"/>
          <w:sz w:val="24"/>
          <w:szCs w:val="24"/>
        </w:rPr>
        <w:t xml:space="preserve">нно семейными праздниками в 2016 </w:t>
      </w:r>
      <w:r w:rsidRPr="00D94AB8">
        <w:rPr>
          <w:rFonts w:ascii="Times New Roman" w:hAnsi="Times New Roman" w:cs="Times New Roman"/>
          <w:sz w:val="24"/>
          <w:szCs w:val="24"/>
        </w:rPr>
        <w:t xml:space="preserve"> году стали Рождество, Проводы зимы, 8 Марта,  День матери, Новый год. </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t>Благотворительная деятельность.</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Благотворительная деятельность заключается  в работе с пожилыми  людьми . На новый год  Дед Мороз и Снегурочка развозят  подарки пожилым людям. На пасху  развозят ученики школы пасхальные куличи и яйца.</w:t>
      </w:r>
    </w:p>
    <w:p w:rsidR="00932DD6" w:rsidRPr="00D94AB8" w:rsidRDefault="00932DD6" w:rsidP="00932DD6">
      <w:pPr>
        <w:spacing w:after="0" w:line="240" w:lineRule="auto"/>
        <w:rPr>
          <w:rFonts w:ascii="Times New Roman" w:hAnsi="Times New Roman" w:cs="Times New Roman"/>
          <w:sz w:val="24"/>
          <w:szCs w:val="24"/>
        </w:rPr>
      </w:pPr>
    </w:p>
    <w:p w:rsidR="00932DD6" w:rsidRPr="00D94AB8" w:rsidRDefault="00932DD6" w:rsidP="00932DD6">
      <w:pPr>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t>Деятельность по организации работы со зрительной аудиторией, наполняемости залов.</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Несмотря на определённые сложности, работа со зрительской аудиторией проводилась планомерно. Изготовлялись и заблаговременно вывешивались на дверях учреждений афиши о предстоящих мероприятиях, разносились рекламные объявления детских программ в детские сады и школы. А также проводилась планомерная работа по привлечению зрителей в устной форме. Широко используются для привлечения зрительской аудитории афиши, распространяются пригласительные билеты, телефонные звонки при работе с пожилыми людьми.  Чтобы организовать зрительскую аудиторию, работники учреждений культуры используют разные методы оповещения о предстоящем мероприятии.</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lastRenderedPageBreak/>
        <w:t>Опыт работы по возрождению и сохранению традиционной народной культуры. Пропаганда историко-культурного наследия.</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Одним из приоритетных направлений работы учреждения культуры является изучение, сохранение и возрождение традиционной народной культуры народов, проживающих в нем.</w:t>
      </w:r>
    </w:p>
    <w:p w:rsidR="00932DD6" w:rsidRPr="00D94AB8" w:rsidRDefault="00932DD6" w:rsidP="00932DD6">
      <w:pPr>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Анализ работы показал, что на сегодняшний день она является ведущим центром социально-культурной жизни муниципального образования. Ее деятельность остается самой массовой, доступной и демократичной по приобщению всех слоев населения к культуре.  Показатель эффективности деятельности учреждений культуры «Удовлетворенность населения качеством предоставляемых услуг», как показал мониторинг, составляет 90%.</w:t>
      </w:r>
    </w:p>
    <w:p w:rsidR="00932DD6" w:rsidRPr="00D94AB8" w:rsidRDefault="00932DD6" w:rsidP="00932DD6">
      <w:pPr>
        <w:spacing w:after="0" w:line="240" w:lineRule="auto"/>
        <w:jc w:val="center"/>
        <w:rPr>
          <w:rFonts w:ascii="Times New Roman" w:hAnsi="Times New Roman" w:cs="Times New Roman"/>
          <w:sz w:val="24"/>
          <w:szCs w:val="24"/>
        </w:rPr>
      </w:pPr>
    </w:p>
    <w:p w:rsidR="00932DD6" w:rsidRPr="00D94AB8" w:rsidRDefault="00932DD6" w:rsidP="00932DD6">
      <w:pPr>
        <w:tabs>
          <w:tab w:val="left" w:pos="426"/>
        </w:tabs>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t>Работа по профилактике распространения наркозависимости и правонарушений в подростково-</w:t>
      </w:r>
      <w:r w:rsidR="00587012" w:rsidRPr="00D94AB8">
        <w:rPr>
          <w:rFonts w:ascii="Times New Roman" w:hAnsi="Times New Roman" w:cs="Times New Roman"/>
          <w:sz w:val="24"/>
          <w:szCs w:val="24"/>
        </w:rPr>
        <w:t xml:space="preserve"> </w:t>
      </w:r>
      <w:r w:rsidRPr="00D94AB8">
        <w:rPr>
          <w:rFonts w:ascii="Times New Roman" w:hAnsi="Times New Roman" w:cs="Times New Roman"/>
          <w:sz w:val="24"/>
          <w:szCs w:val="24"/>
        </w:rPr>
        <w:t>молодёжной среде.</w:t>
      </w:r>
    </w:p>
    <w:p w:rsidR="00932DD6" w:rsidRPr="00D94AB8" w:rsidRDefault="00932DD6" w:rsidP="00932DD6">
      <w:pPr>
        <w:tabs>
          <w:tab w:val="left" w:pos="426"/>
        </w:tabs>
        <w:spacing w:after="0" w:line="240" w:lineRule="auto"/>
        <w:jc w:val="both"/>
        <w:rPr>
          <w:rFonts w:ascii="Times New Roman" w:hAnsi="Times New Roman" w:cs="Times New Roman"/>
          <w:sz w:val="24"/>
          <w:szCs w:val="24"/>
        </w:rPr>
      </w:pPr>
    </w:p>
    <w:p w:rsidR="00932DD6" w:rsidRPr="00D94AB8" w:rsidRDefault="00932DD6" w:rsidP="00932DD6">
      <w:pPr>
        <w:tabs>
          <w:tab w:val="left" w:pos="426"/>
        </w:tabs>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xml:space="preserve"> Учреждение культуры свою работу строила на основании муниципальной целевой программы «Комплексные меры противодействия злоупотреблению наркотиками ».</w:t>
      </w:r>
    </w:p>
    <w:p w:rsidR="00932DD6" w:rsidRPr="00D94AB8" w:rsidRDefault="00932DD6" w:rsidP="00932DD6">
      <w:pPr>
        <w:tabs>
          <w:tab w:val="left" w:pos="426"/>
        </w:tabs>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Приоритетными направлениями в этой деятельности по-прежнему остаются:</w:t>
      </w:r>
    </w:p>
    <w:p w:rsidR="00932DD6" w:rsidRPr="00D94AB8" w:rsidRDefault="00932DD6" w:rsidP="00932DD6">
      <w:pPr>
        <w:tabs>
          <w:tab w:val="left" w:pos="426"/>
        </w:tabs>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информирование в целях предотвращения употребления  наркотических средств и совершения правонарушений;</w:t>
      </w:r>
    </w:p>
    <w:p w:rsidR="00932DD6" w:rsidRPr="00D94AB8" w:rsidRDefault="00932DD6" w:rsidP="00932DD6">
      <w:pPr>
        <w:tabs>
          <w:tab w:val="left" w:pos="426"/>
        </w:tabs>
        <w:spacing w:after="0" w:line="240" w:lineRule="auto"/>
        <w:jc w:val="both"/>
        <w:rPr>
          <w:rFonts w:ascii="Times New Roman" w:hAnsi="Times New Roman" w:cs="Times New Roman"/>
          <w:sz w:val="24"/>
          <w:szCs w:val="24"/>
        </w:rPr>
      </w:pPr>
      <w:r w:rsidRPr="00D94AB8">
        <w:rPr>
          <w:rFonts w:ascii="Times New Roman" w:hAnsi="Times New Roman" w:cs="Times New Roman"/>
          <w:sz w:val="24"/>
          <w:szCs w:val="24"/>
        </w:rPr>
        <w:t>- создание условий для раскрытия творческих способностей детей и подростков и реализации себя как личности;</w:t>
      </w:r>
    </w:p>
    <w:p w:rsidR="00932DD6" w:rsidRPr="00D94AB8" w:rsidRDefault="00932DD6" w:rsidP="00932DD6">
      <w:pPr>
        <w:tabs>
          <w:tab w:val="left" w:pos="426"/>
        </w:tabs>
        <w:spacing w:after="0" w:line="240" w:lineRule="auto"/>
        <w:rPr>
          <w:rFonts w:ascii="Times New Roman" w:hAnsi="Times New Roman" w:cs="Times New Roman"/>
          <w:sz w:val="24"/>
          <w:szCs w:val="24"/>
        </w:rPr>
      </w:pPr>
      <w:r w:rsidRPr="00D94AB8">
        <w:rPr>
          <w:rFonts w:ascii="Times New Roman" w:hAnsi="Times New Roman" w:cs="Times New Roman"/>
          <w:sz w:val="24"/>
          <w:szCs w:val="24"/>
        </w:rPr>
        <w:t>- организация культурного досуга населения, способствующего формированию культурных ценностей общества и установок на здоровый образ жизни.</w:t>
      </w:r>
    </w:p>
    <w:p w:rsidR="00932DD6" w:rsidRPr="00D94AB8" w:rsidRDefault="00932DD6" w:rsidP="00932DD6">
      <w:pPr>
        <w:tabs>
          <w:tab w:val="left" w:pos="426"/>
        </w:tabs>
        <w:spacing w:after="0" w:line="240" w:lineRule="auto"/>
        <w:jc w:val="center"/>
        <w:rPr>
          <w:rFonts w:ascii="Times New Roman" w:hAnsi="Times New Roman" w:cs="Times New Roman"/>
          <w:sz w:val="24"/>
          <w:szCs w:val="24"/>
        </w:rPr>
      </w:pPr>
    </w:p>
    <w:p w:rsidR="00932DD6" w:rsidRPr="00D94AB8" w:rsidRDefault="00932DD6" w:rsidP="00932DD6">
      <w:pPr>
        <w:tabs>
          <w:tab w:val="left" w:pos="426"/>
        </w:tabs>
        <w:spacing w:after="0" w:line="240" w:lineRule="auto"/>
        <w:jc w:val="center"/>
        <w:rPr>
          <w:rFonts w:ascii="Times New Roman" w:hAnsi="Times New Roman" w:cs="Times New Roman"/>
          <w:sz w:val="24"/>
          <w:szCs w:val="24"/>
        </w:rPr>
      </w:pPr>
      <w:r w:rsidRPr="00D94AB8">
        <w:rPr>
          <w:rFonts w:ascii="Times New Roman" w:hAnsi="Times New Roman" w:cs="Times New Roman"/>
          <w:sz w:val="24"/>
          <w:szCs w:val="24"/>
        </w:rPr>
        <w:t>Взаимодействия со СМИ</w:t>
      </w:r>
    </w:p>
    <w:p w:rsidR="00932DD6" w:rsidRDefault="00932DD6" w:rsidP="00932DD6">
      <w:pPr>
        <w:tabs>
          <w:tab w:val="left" w:pos="426"/>
        </w:tabs>
        <w:spacing w:after="0" w:line="240" w:lineRule="auto"/>
        <w:rPr>
          <w:rFonts w:ascii="Times New Roman" w:hAnsi="Times New Roman" w:cs="Times New Roman"/>
          <w:sz w:val="24"/>
          <w:szCs w:val="24"/>
        </w:rPr>
      </w:pPr>
      <w:r w:rsidRPr="00D94AB8">
        <w:rPr>
          <w:rFonts w:ascii="Times New Roman" w:hAnsi="Times New Roman" w:cs="Times New Roman"/>
          <w:sz w:val="24"/>
          <w:szCs w:val="24"/>
        </w:rPr>
        <w:t>Работники  культуры  готовили десятки информационных материалов в районную  газету « Соболевские вести».</w:t>
      </w:r>
    </w:p>
    <w:p w:rsidR="00ED3B99" w:rsidRDefault="00ED3B99" w:rsidP="00932DD6">
      <w:pPr>
        <w:tabs>
          <w:tab w:val="left" w:pos="426"/>
        </w:tabs>
        <w:spacing w:after="0" w:line="240" w:lineRule="auto"/>
        <w:rPr>
          <w:rFonts w:ascii="Times New Roman" w:hAnsi="Times New Roman" w:cs="Times New Roman"/>
          <w:sz w:val="24"/>
          <w:szCs w:val="24"/>
        </w:rPr>
      </w:pPr>
    </w:p>
    <w:p w:rsidR="00ED3B99" w:rsidRPr="00D94AB8" w:rsidRDefault="00ED3B99" w:rsidP="00932DD6">
      <w:pPr>
        <w:tabs>
          <w:tab w:val="left" w:pos="426"/>
        </w:tabs>
        <w:spacing w:after="0" w:line="240" w:lineRule="auto"/>
        <w:rPr>
          <w:rFonts w:ascii="Times New Roman" w:hAnsi="Times New Roman" w:cs="Times New Roman"/>
          <w:sz w:val="24"/>
          <w:szCs w:val="24"/>
        </w:rPr>
      </w:pPr>
    </w:p>
    <w:p w:rsidR="00932DD6" w:rsidRPr="00D94AB8" w:rsidRDefault="00932DD6" w:rsidP="00932DD6">
      <w:pPr>
        <w:spacing w:after="0" w:line="240" w:lineRule="auto"/>
        <w:rPr>
          <w:rFonts w:ascii="Times New Roman" w:hAnsi="Times New Roman" w:cs="Times New Roman"/>
          <w:sz w:val="24"/>
          <w:szCs w:val="24"/>
        </w:rPr>
      </w:pPr>
    </w:p>
    <w:p w:rsidR="00932DD6" w:rsidRPr="00D94AB8" w:rsidRDefault="00932DD6" w:rsidP="00932DD6">
      <w:pPr>
        <w:spacing w:after="0" w:line="240" w:lineRule="auto"/>
        <w:rPr>
          <w:rFonts w:ascii="Times New Roman" w:hAnsi="Times New Roman" w:cs="Times New Roman"/>
          <w:sz w:val="24"/>
          <w:szCs w:val="24"/>
        </w:rPr>
      </w:pPr>
      <w:r w:rsidRPr="00D94AB8">
        <w:rPr>
          <w:rFonts w:ascii="Times New Roman" w:hAnsi="Times New Roman" w:cs="Times New Roman"/>
          <w:sz w:val="24"/>
          <w:szCs w:val="24"/>
        </w:rPr>
        <w:t xml:space="preserve"> </w:t>
      </w:r>
    </w:p>
    <w:p w:rsidR="00932DD6" w:rsidRDefault="00932DD6" w:rsidP="00932DD6">
      <w:pPr>
        <w:spacing w:after="0" w:line="240" w:lineRule="auto"/>
      </w:pPr>
    </w:p>
    <w:p w:rsidR="00932DD6" w:rsidRDefault="00932DD6" w:rsidP="00932DD6">
      <w:pPr>
        <w:spacing w:after="0" w:line="240" w:lineRule="auto"/>
      </w:pPr>
      <w:r>
        <w:t xml:space="preserve"> </w:t>
      </w:r>
    </w:p>
    <w:p w:rsidR="00475F85" w:rsidRDefault="00475F85" w:rsidP="00932DD6">
      <w:pPr>
        <w:spacing w:after="0" w:line="240" w:lineRule="auto"/>
      </w:pPr>
    </w:p>
    <w:p w:rsidR="00475F85" w:rsidRDefault="00475F85" w:rsidP="00932DD6">
      <w:pPr>
        <w:spacing w:after="0" w:line="240" w:lineRule="auto"/>
      </w:pPr>
    </w:p>
    <w:p w:rsidR="00932DD6" w:rsidRDefault="00932DD6" w:rsidP="00932DD6">
      <w:pPr>
        <w:spacing w:after="0" w:line="240" w:lineRule="auto"/>
      </w:pPr>
    </w:p>
    <w:p w:rsidR="00932DD6" w:rsidRDefault="00932DD6" w:rsidP="00932DD6"/>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Pr="005F2102" w:rsidRDefault="00A138AA" w:rsidP="00A138AA">
      <w:pPr>
        <w:spacing w:after="0" w:line="360" w:lineRule="auto"/>
        <w:jc w:val="both"/>
        <w:rPr>
          <w:sz w:val="28"/>
          <w:szCs w:val="28"/>
        </w:rPr>
      </w:pPr>
    </w:p>
    <w:p w:rsidR="00A138AA" w:rsidRPr="00A101A3" w:rsidRDefault="00A138AA" w:rsidP="00A138AA">
      <w:pPr>
        <w:spacing w:after="0" w:line="360" w:lineRule="auto"/>
        <w:ind w:firstLine="540"/>
        <w:jc w:val="both"/>
        <w:rPr>
          <w:rFonts w:ascii="Times New Roman" w:eastAsia="Times New Roman" w:hAnsi="Times New Roman" w:cs="Times New Roman"/>
          <w:sz w:val="24"/>
          <w:szCs w:val="24"/>
        </w:rPr>
      </w:pPr>
    </w:p>
    <w:tbl>
      <w:tblPr>
        <w:tblW w:w="14430" w:type="dxa"/>
        <w:jc w:val="center"/>
        <w:tblCellSpacing w:w="0" w:type="dxa"/>
        <w:tblCellMar>
          <w:left w:w="0" w:type="dxa"/>
          <w:right w:w="0" w:type="dxa"/>
        </w:tblCellMar>
        <w:tblLook w:val="04A0"/>
      </w:tblPr>
      <w:tblGrid>
        <w:gridCol w:w="14430"/>
      </w:tblGrid>
      <w:tr w:rsidR="00A138AA" w:rsidTr="003B178B">
        <w:trPr>
          <w:tblCellSpacing w:w="0" w:type="dxa"/>
          <w:jc w:val="center"/>
        </w:trPr>
        <w:tc>
          <w:tcPr>
            <w:tcW w:w="0" w:type="auto"/>
            <w:hideMark/>
          </w:tcPr>
          <w:tbl>
            <w:tblPr>
              <w:tblW w:w="14430" w:type="dxa"/>
              <w:jc w:val="center"/>
              <w:tblCellSpacing w:w="0" w:type="dxa"/>
              <w:tblCellMar>
                <w:left w:w="0" w:type="dxa"/>
                <w:right w:w="0" w:type="dxa"/>
              </w:tblCellMar>
              <w:tblLook w:val="04A0"/>
            </w:tblPr>
            <w:tblGrid>
              <w:gridCol w:w="14430"/>
            </w:tblGrid>
            <w:tr w:rsidR="00A138AA" w:rsidTr="003B178B">
              <w:trPr>
                <w:trHeight w:val="90"/>
                <w:tblCellSpacing w:w="0" w:type="dxa"/>
                <w:jc w:val="center"/>
              </w:trPr>
              <w:tc>
                <w:tcPr>
                  <w:tcW w:w="14430" w:type="dxa"/>
                  <w:vAlign w:val="center"/>
                  <w:hideMark/>
                </w:tcPr>
                <w:p w:rsidR="00A138AA" w:rsidRDefault="00D1736C" w:rsidP="00A138AA">
                  <w:pPr>
                    <w:spacing w:after="0" w:line="360" w:lineRule="auto"/>
                    <w:jc w:val="both"/>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0.75pt;height:3.75pt"/>
                    </w:pict>
                  </w:r>
                </w:p>
              </w:tc>
            </w:tr>
            <w:tr w:rsidR="00A138AA" w:rsidTr="003B178B">
              <w:trPr>
                <w:tblCellSpacing w:w="0" w:type="dxa"/>
                <w:jc w:val="center"/>
              </w:trPr>
              <w:tc>
                <w:tcPr>
                  <w:tcW w:w="0" w:type="auto"/>
                  <w:tcBorders>
                    <w:left w:val="single" w:sz="6" w:space="0" w:color="D9D9D9"/>
                    <w:right w:val="single" w:sz="6" w:space="0" w:color="D9D9D9"/>
                  </w:tcBorders>
                  <w:shd w:val="clear" w:color="auto" w:fill="FFFFFF"/>
                  <w:hideMark/>
                </w:tcPr>
                <w:tbl>
                  <w:tblPr>
                    <w:tblW w:w="5000" w:type="pct"/>
                    <w:tblCellSpacing w:w="0" w:type="dxa"/>
                    <w:tblCellMar>
                      <w:left w:w="0" w:type="dxa"/>
                      <w:right w:w="0" w:type="dxa"/>
                    </w:tblCellMar>
                    <w:tblLook w:val="04A0"/>
                  </w:tblPr>
                  <w:tblGrid>
                    <w:gridCol w:w="14400"/>
                  </w:tblGrid>
                  <w:tr w:rsidR="00A138AA" w:rsidTr="003B178B">
                    <w:trPr>
                      <w:tblCellSpacing w:w="0" w:type="dxa"/>
                    </w:trPr>
                    <w:tc>
                      <w:tcPr>
                        <w:tcW w:w="0" w:type="auto"/>
                        <w:hideMark/>
                      </w:tcPr>
                      <w:p w:rsidR="00A138AA" w:rsidRDefault="00A138AA" w:rsidP="00A138AA">
                        <w:pPr>
                          <w:spacing w:after="0" w:line="360" w:lineRule="auto"/>
                          <w:jc w:val="both"/>
                          <w:rPr>
                            <w:sz w:val="24"/>
                            <w:szCs w:val="24"/>
                          </w:rPr>
                        </w:pPr>
                        <w:r>
                          <w:br/>
                        </w:r>
                      </w:p>
                    </w:tc>
                  </w:tr>
                </w:tbl>
                <w:p w:rsidR="00A138AA" w:rsidRDefault="00A138AA" w:rsidP="00A138AA">
                  <w:pPr>
                    <w:spacing w:after="0" w:line="360" w:lineRule="auto"/>
                    <w:jc w:val="both"/>
                    <w:rPr>
                      <w:sz w:val="24"/>
                      <w:szCs w:val="24"/>
                    </w:rPr>
                  </w:pPr>
                </w:p>
              </w:tc>
            </w:tr>
          </w:tbl>
          <w:p w:rsidR="00A138AA" w:rsidRDefault="00A138AA" w:rsidP="00A138AA">
            <w:pPr>
              <w:spacing w:after="0" w:line="360" w:lineRule="auto"/>
              <w:jc w:val="both"/>
              <w:rPr>
                <w:sz w:val="24"/>
                <w:szCs w:val="24"/>
              </w:rPr>
            </w:pPr>
          </w:p>
        </w:tc>
      </w:tr>
    </w:tbl>
    <w:p w:rsidR="00A138AA" w:rsidRDefault="00A138AA" w:rsidP="00A138AA">
      <w:pPr>
        <w:spacing w:after="0" w:line="360" w:lineRule="auto"/>
        <w:jc w:val="both"/>
      </w:pPr>
    </w:p>
    <w:p w:rsidR="00475F85" w:rsidRPr="0012456C" w:rsidRDefault="00475F85" w:rsidP="00475F85">
      <w:pPr>
        <w:tabs>
          <w:tab w:val="left" w:pos="5522"/>
        </w:tabs>
        <w:spacing w:after="0"/>
        <w:rPr>
          <w:rFonts w:ascii="Times New Roman" w:hAnsi="Times New Roman" w:cs="Times New Roman"/>
          <w:sz w:val="24"/>
          <w:szCs w:val="24"/>
        </w:rPr>
      </w:pPr>
      <w:r w:rsidRPr="0012456C">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t xml:space="preserve">         </w:t>
      </w:r>
      <w:r w:rsidRPr="0012456C">
        <w:rPr>
          <w:rFonts w:ascii="Times New Roman" w:hAnsi="Times New Roman" w:cs="Times New Roman"/>
          <w:noProof/>
          <w:sz w:val="24"/>
          <w:szCs w:val="24"/>
        </w:rPr>
        <w:t xml:space="preserve">     </w:t>
      </w:r>
      <w:r w:rsidRPr="0012456C">
        <w:rPr>
          <w:rFonts w:ascii="Times New Roman" w:hAnsi="Times New Roman" w:cs="Times New Roman"/>
          <w:noProof/>
          <w:sz w:val="24"/>
          <w:szCs w:val="24"/>
        </w:rPr>
        <w:drawing>
          <wp:inline distT="0" distB="0" distL="0" distR="0">
            <wp:extent cx="65722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475F85" w:rsidRDefault="00475F85" w:rsidP="00475F85">
      <w:pPr>
        <w:spacing w:after="0"/>
        <w:jc w:val="center"/>
        <w:rPr>
          <w:rFonts w:ascii="Times New Roman" w:hAnsi="Times New Roman" w:cs="Times New Roman"/>
          <w:b/>
          <w:sz w:val="24"/>
          <w:szCs w:val="24"/>
        </w:rPr>
      </w:pPr>
    </w:p>
    <w:p w:rsidR="00475F85" w:rsidRPr="0012456C" w:rsidRDefault="00475F85" w:rsidP="00475F85">
      <w:pPr>
        <w:spacing w:after="0"/>
        <w:jc w:val="center"/>
        <w:rPr>
          <w:rFonts w:ascii="Times New Roman" w:hAnsi="Times New Roman" w:cs="Times New Roman"/>
          <w:b/>
          <w:sz w:val="24"/>
          <w:szCs w:val="24"/>
        </w:rPr>
      </w:pPr>
      <w:r w:rsidRPr="0012456C">
        <w:rPr>
          <w:rFonts w:ascii="Times New Roman" w:hAnsi="Times New Roman" w:cs="Times New Roman"/>
          <w:b/>
          <w:sz w:val="24"/>
          <w:szCs w:val="24"/>
        </w:rPr>
        <w:t>КАМЧАТСКИЙ КРАЙ</w:t>
      </w:r>
    </w:p>
    <w:p w:rsidR="00475F85" w:rsidRPr="0012456C" w:rsidRDefault="00475F85" w:rsidP="00475F85">
      <w:pPr>
        <w:spacing w:after="0"/>
        <w:jc w:val="center"/>
        <w:rPr>
          <w:rFonts w:ascii="Times New Roman" w:hAnsi="Times New Roman" w:cs="Times New Roman"/>
          <w:b/>
          <w:sz w:val="24"/>
          <w:szCs w:val="24"/>
        </w:rPr>
      </w:pPr>
      <w:r w:rsidRPr="0012456C">
        <w:rPr>
          <w:rFonts w:ascii="Times New Roman" w:hAnsi="Times New Roman" w:cs="Times New Roman"/>
          <w:b/>
          <w:sz w:val="24"/>
          <w:szCs w:val="24"/>
        </w:rPr>
        <w:t xml:space="preserve"> СОБОЛЕВСКИЙ МУНИЦИПАЛЬНЫЙ РАЙОН</w:t>
      </w:r>
    </w:p>
    <w:p w:rsidR="00475F85" w:rsidRPr="0012456C" w:rsidRDefault="00475F85" w:rsidP="00475F85">
      <w:pPr>
        <w:spacing w:after="0"/>
        <w:jc w:val="center"/>
        <w:rPr>
          <w:rFonts w:ascii="Times New Roman" w:hAnsi="Times New Roman" w:cs="Times New Roman"/>
          <w:b/>
          <w:sz w:val="24"/>
          <w:szCs w:val="24"/>
        </w:rPr>
      </w:pPr>
      <w:r w:rsidRPr="0012456C">
        <w:rPr>
          <w:rFonts w:ascii="Times New Roman" w:hAnsi="Times New Roman" w:cs="Times New Roman"/>
          <w:b/>
          <w:sz w:val="24"/>
          <w:szCs w:val="24"/>
        </w:rPr>
        <w:t>КРУТОГОРОВСКОЕ  СЕЛЬСКОЕ  ПОСЕЛЕНИЕ</w:t>
      </w:r>
    </w:p>
    <w:p w:rsidR="00475F85" w:rsidRPr="0012456C" w:rsidRDefault="00475F85" w:rsidP="00475F85">
      <w:pPr>
        <w:spacing w:after="0"/>
        <w:jc w:val="center"/>
        <w:rPr>
          <w:rFonts w:ascii="Times New Roman" w:hAnsi="Times New Roman" w:cs="Times New Roman"/>
          <w:b/>
          <w:sz w:val="24"/>
          <w:szCs w:val="24"/>
        </w:rPr>
      </w:pPr>
      <w:r w:rsidRPr="0012456C">
        <w:rPr>
          <w:rFonts w:ascii="Times New Roman" w:hAnsi="Times New Roman" w:cs="Times New Roman"/>
          <w:b/>
          <w:sz w:val="24"/>
          <w:szCs w:val="24"/>
        </w:rPr>
        <w:t>РЕШЕНИЕ</w:t>
      </w:r>
    </w:p>
    <w:p w:rsidR="00475F85" w:rsidRDefault="00475F85" w:rsidP="00475F85">
      <w:pPr>
        <w:spacing w:after="0"/>
        <w:rPr>
          <w:rFonts w:ascii="Times New Roman" w:hAnsi="Times New Roman" w:cs="Times New Roman"/>
          <w:b/>
          <w:sz w:val="24"/>
          <w:szCs w:val="24"/>
        </w:rPr>
      </w:pPr>
    </w:p>
    <w:p w:rsidR="00475F85" w:rsidRPr="0012456C" w:rsidRDefault="00475F85" w:rsidP="00475F85">
      <w:pPr>
        <w:spacing w:after="0"/>
        <w:jc w:val="center"/>
        <w:rPr>
          <w:rFonts w:ascii="Times New Roman" w:hAnsi="Times New Roman" w:cs="Times New Roman"/>
          <w:b/>
          <w:sz w:val="24"/>
          <w:szCs w:val="24"/>
        </w:rPr>
      </w:pPr>
      <w:r w:rsidRPr="0012456C">
        <w:rPr>
          <w:rFonts w:ascii="Times New Roman" w:hAnsi="Times New Roman" w:cs="Times New Roman"/>
          <w:b/>
          <w:sz w:val="24"/>
          <w:szCs w:val="24"/>
        </w:rPr>
        <w:t>от</w:t>
      </w:r>
      <w:r w:rsidR="006558FD">
        <w:rPr>
          <w:rFonts w:ascii="Times New Roman" w:hAnsi="Times New Roman" w:cs="Times New Roman"/>
          <w:b/>
          <w:sz w:val="24"/>
          <w:szCs w:val="24"/>
        </w:rPr>
        <w:t xml:space="preserve"> «</w:t>
      </w:r>
      <w:r w:rsidR="00B72697">
        <w:rPr>
          <w:rFonts w:ascii="Times New Roman" w:hAnsi="Times New Roman" w:cs="Times New Roman"/>
          <w:b/>
          <w:sz w:val="24"/>
          <w:szCs w:val="24"/>
        </w:rPr>
        <w:t>___ »  марта  2017 года  №  90</w:t>
      </w:r>
    </w:p>
    <w:p w:rsidR="00475F85" w:rsidRDefault="00475F85" w:rsidP="00475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75F85" w:rsidRDefault="00475F85" w:rsidP="00475F85">
      <w:pPr>
        <w:spacing w:after="0" w:line="240" w:lineRule="auto"/>
        <w:rPr>
          <w:rFonts w:ascii="Times New Roman" w:hAnsi="Times New Roman" w:cs="Times New Roman"/>
          <w:sz w:val="24"/>
          <w:szCs w:val="24"/>
        </w:rPr>
      </w:pPr>
    </w:p>
    <w:p w:rsidR="00475F85" w:rsidRPr="008B366A" w:rsidRDefault="00475F85" w:rsidP="00475F85">
      <w:pPr>
        <w:jc w:val="both"/>
        <w:rPr>
          <w:rFonts w:ascii="Times New Roman" w:hAnsi="Times New Roman" w:cs="Times New Roman"/>
          <w:sz w:val="24"/>
          <w:szCs w:val="24"/>
        </w:rPr>
      </w:pPr>
      <w:r>
        <w:rPr>
          <w:rFonts w:ascii="Times New Roman" w:hAnsi="Times New Roman" w:cs="Times New Roman"/>
          <w:sz w:val="24"/>
          <w:szCs w:val="24"/>
        </w:rPr>
        <w:t xml:space="preserve">                  </w:t>
      </w:r>
      <w:r w:rsidRPr="008B366A">
        <w:rPr>
          <w:rFonts w:ascii="Times New Roman" w:hAnsi="Times New Roman" w:cs="Times New Roman"/>
          <w:sz w:val="24"/>
          <w:szCs w:val="24"/>
        </w:rPr>
        <w:t>«</w:t>
      </w:r>
      <w:r w:rsidRPr="00A138AA">
        <w:rPr>
          <w:rFonts w:ascii="Times New Roman" w:hAnsi="Times New Roman" w:cs="Times New Roman"/>
          <w:sz w:val="24"/>
          <w:szCs w:val="24"/>
        </w:rPr>
        <w:t xml:space="preserve">Отчет подведомственных учреждений культуры, </w:t>
      </w:r>
      <w:r>
        <w:rPr>
          <w:rFonts w:ascii="Times New Roman" w:hAnsi="Times New Roman" w:cs="Times New Roman"/>
          <w:sz w:val="24"/>
          <w:szCs w:val="24"/>
        </w:rPr>
        <w:t xml:space="preserve"> </w:t>
      </w:r>
      <w:r w:rsidRPr="00A138AA">
        <w:rPr>
          <w:rFonts w:ascii="Times New Roman" w:hAnsi="Times New Roman" w:cs="Times New Roman"/>
          <w:sz w:val="24"/>
          <w:szCs w:val="24"/>
        </w:rPr>
        <w:t>находящихся на территории Крутогоровс</w:t>
      </w:r>
      <w:r w:rsidR="006558FD">
        <w:rPr>
          <w:rFonts w:ascii="Times New Roman" w:hAnsi="Times New Roman" w:cs="Times New Roman"/>
          <w:sz w:val="24"/>
          <w:szCs w:val="24"/>
        </w:rPr>
        <w:t>кого сельского поселения за 2016</w:t>
      </w:r>
      <w:r w:rsidRPr="00A138AA">
        <w:rPr>
          <w:rFonts w:ascii="Times New Roman" w:hAnsi="Times New Roman" w:cs="Times New Roman"/>
          <w:sz w:val="24"/>
          <w:szCs w:val="24"/>
        </w:rPr>
        <w:t xml:space="preserve"> год</w:t>
      </w:r>
      <w:r w:rsidRPr="008B366A">
        <w:rPr>
          <w:rFonts w:ascii="Times New Roman" w:hAnsi="Times New Roman" w:cs="Times New Roman"/>
          <w:sz w:val="24"/>
          <w:szCs w:val="24"/>
        </w:rPr>
        <w:t>»</w:t>
      </w:r>
    </w:p>
    <w:p w:rsidR="00475F85" w:rsidRPr="0012456C" w:rsidRDefault="00475F85" w:rsidP="00475F85">
      <w:pPr>
        <w:pStyle w:val="ad"/>
        <w:spacing w:after="0"/>
        <w:rPr>
          <w:rFonts w:ascii="Times New Roman" w:hAnsi="Times New Roman" w:cs="Times New Roman"/>
          <w:b/>
          <w:bCs/>
          <w:sz w:val="24"/>
          <w:szCs w:val="24"/>
          <w:u w:val="single"/>
          <w:lang w:eastAsia="ar-SA"/>
        </w:rPr>
      </w:pPr>
      <w:r w:rsidRPr="0012456C">
        <w:rPr>
          <w:rFonts w:ascii="Times New Roman" w:hAnsi="Times New Roman" w:cs="Times New Roman"/>
          <w:b/>
          <w:bCs/>
          <w:sz w:val="24"/>
          <w:szCs w:val="24"/>
          <w:u w:val="single"/>
          <w:lang w:eastAsia="ar-SA"/>
        </w:rPr>
        <w:t xml:space="preserve">    </w:t>
      </w:r>
    </w:p>
    <w:p w:rsidR="00475F85" w:rsidRPr="0012456C" w:rsidRDefault="00475F85" w:rsidP="00475F85">
      <w:pPr>
        <w:pStyle w:val="ConsPlusNormal"/>
        <w:widowControl/>
        <w:ind w:firstLine="0"/>
        <w:jc w:val="center"/>
        <w:rPr>
          <w:rFonts w:ascii="Times New Roman" w:hAnsi="Times New Roman" w:cs="Times New Roman"/>
          <w:i/>
          <w:sz w:val="24"/>
          <w:szCs w:val="24"/>
        </w:rPr>
      </w:pPr>
      <w:r w:rsidRPr="0012456C">
        <w:rPr>
          <w:rFonts w:ascii="Times New Roman" w:hAnsi="Times New Roman" w:cs="Times New Roman"/>
          <w:i/>
          <w:sz w:val="24"/>
          <w:szCs w:val="24"/>
        </w:rPr>
        <w:t xml:space="preserve">Принято решением Собрания депутатов Крутогоровского сельского поселения </w:t>
      </w:r>
    </w:p>
    <w:p w:rsidR="00475F85" w:rsidRPr="0012456C" w:rsidRDefault="006558FD" w:rsidP="00475F8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от «___  »  марта  2017 </w:t>
      </w:r>
      <w:r w:rsidR="00B72697">
        <w:rPr>
          <w:rFonts w:ascii="Times New Roman" w:hAnsi="Times New Roman" w:cs="Times New Roman"/>
          <w:b/>
          <w:sz w:val="24"/>
          <w:szCs w:val="24"/>
        </w:rPr>
        <w:t xml:space="preserve"> года  № 95</w:t>
      </w:r>
    </w:p>
    <w:p w:rsidR="000540C7" w:rsidRDefault="00475F85" w:rsidP="00475F85">
      <w:pPr>
        <w:spacing w:after="0" w:line="360" w:lineRule="auto"/>
        <w:jc w:val="both"/>
      </w:pPr>
      <w:r w:rsidRPr="0012456C">
        <w:rPr>
          <w:rFonts w:ascii="Times New Roman" w:hAnsi="Times New Roman" w:cs="Times New Roman"/>
          <w:sz w:val="24"/>
          <w:szCs w:val="24"/>
        </w:rPr>
        <w:t xml:space="preserve">                                                                                           </w:t>
      </w:r>
    </w:p>
    <w:p w:rsidR="008E2637" w:rsidRPr="008E2637" w:rsidRDefault="008E2637" w:rsidP="008E2637">
      <w:pPr>
        <w:pStyle w:val="a5"/>
        <w:numPr>
          <w:ilvl w:val="0"/>
          <w:numId w:val="7"/>
        </w:numPr>
        <w:spacing w:before="100" w:beforeAutospacing="1" w:after="100" w:afterAutospacing="1" w:line="240" w:lineRule="auto"/>
        <w:jc w:val="both"/>
        <w:rPr>
          <w:rFonts w:ascii="Times New Roman" w:hAnsi="Times New Roman" w:cs="Times New Roman"/>
          <w:sz w:val="24"/>
          <w:szCs w:val="24"/>
        </w:rPr>
      </w:pPr>
      <w:r w:rsidRPr="008E2637">
        <w:rPr>
          <w:rFonts w:ascii="Times New Roman" w:hAnsi="Times New Roman" w:cs="Times New Roman"/>
          <w:sz w:val="24"/>
          <w:szCs w:val="24"/>
        </w:rPr>
        <w:t>Принять и утвердить отчет учреждений культуры: муниципального казенного учреждения « Библиотека п. Крутогоровский», муниципального казенного учреждения «Центра до</w:t>
      </w:r>
      <w:r w:rsidR="006558FD">
        <w:rPr>
          <w:rFonts w:ascii="Times New Roman" w:hAnsi="Times New Roman" w:cs="Times New Roman"/>
          <w:sz w:val="24"/>
          <w:szCs w:val="24"/>
        </w:rPr>
        <w:t>суга п. Крутогоровский», за 2016</w:t>
      </w:r>
      <w:r w:rsidRPr="008E2637">
        <w:rPr>
          <w:rFonts w:ascii="Times New Roman" w:hAnsi="Times New Roman" w:cs="Times New Roman"/>
          <w:sz w:val="24"/>
          <w:szCs w:val="24"/>
        </w:rPr>
        <w:t xml:space="preserve"> год</w:t>
      </w:r>
      <w:r w:rsidR="00562AA3">
        <w:rPr>
          <w:rFonts w:ascii="Times New Roman" w:hAnsi="Times New Roman" w:cs="Times New Roman"/>
          <w:sz w:val="24"/>
          <w:szCs w:val="24"/>
        </w:rPr>
        <w:t>, согласно приложению 1</w:t>
      </w:r>
      <w:r w:rsidRPr="008E2637">
        <w:rPr>
          <w:rFonts w:ascii="Times New Roman" w:hAnsi="Times New Roman" w:cs="Times New Roman"/>
          <w:sz w:val="24"/>
          <w:szCs w:val="24"/>
        </w:rPr>
        <w:t>.</w:t>
      </w:r>
    </w:p>
    <w:p w:rsidR="008E2637" w:rsidRPr="008E2637" w:rsidRDefault="008E2637" w:rsidP="008E2637">
      <w:pPr>
        <w:pStyle w:val="a5"/>
        <w:spacing w:after="240"/>
        <w:ind w:left="1080"/>
        <w:jc w:val="both"/>
        <w:rPr>
          <w:rFonts w:ascii="Times New Roman" w:hAnsi="Times New Roman" w:cs="Times New Roman"/>
          <w:color w:val="000000"/>
          <w:sz w:val="24"/>
          <w:szCs w:val="24"/>
        </w:rPr>
      </w:pPr>
      <w:r w:rsidRPr="008E2637">
        <w:rPr>
          <w:rStyle w:val="apple-style-span"/>
          <w:rFonts w:ascii="Times New Roman" w:hAnsi="Times New Roman" w:cs="Times New Roman"/>
          <w:color w:val="000000"/>
          <w:sz w:val="24"/>
          <w:szCs w:val="24"/>
        </w:rPr>
        <w:t>2. Направить настоящее Решение обнародовать и опубликовать в установленном законодательством порядке.</w:t>
      </w:r>
      <w:r w:rsidRPr="008E2637">
        <w:rPr>
          <w:rFonts w:ascii="Times New Roman" w:hAnsi="Times New Roman" w:cs="Times New Roman"/>
          <w:color w:val="000000"/>
          <w:sz w:val="24"/>
          <w:szCs w:val="24"/>
        </w:rPr>
        <w:tab/>
      </w:r>
    </w:p>
    <w:p w:rsidR="008E2637" w:rsidRPr="008E2637" w:rsidRDefault="008E2637" w:rsidP="008E2637">
      <w:pPr>
        <w:spacing w:after="240"/>
        <w:ind w:left="720"/>
        <w:jc w:val="both"/>
        <w:rPr>
          <w:rFonts w:ascii="Times New Roman" w:hAnsi="Times New Roman" w:cs="Times New Roman"/>
          <w:color w:val="000000"/>
          <w:sz w:val="24"/>
          <w:szCs w:val="24"/>
        </w:rPr>
      </w:pPr>
      <w:r w:rsidRPr="008E2637">
        <w:rPr>
          <w:rStyle w:val="apple-style-span"/>
          <w:rFonts w:ascii="Times New Roman" w:hAnsi="Times New Roman" w:cs="Times New Roman"/>
          <w:color w:val="000000"/>
          <w:sz w:val="24"/>
          <w:szCs w:val="24"/>
        </w:rPr>
        <w:tab/>
        <w:t xml:space="preserve"> </w:t>
      </w:r>
    </w:p>
    <w:p w:rsidR="008E2637" w:rsidRPr="008E2637" w:rsidRDefault="008E2637" w:rsidP="008E2637">
      <w:pPr>
        <w:pStyle w:val="a5"/>
        <w:ind w:left="1080"/>
        <w:rPr>
          <w:rFonts w:ascii="Times New Roman" w:hAnsi="Times New Roman" w:cs="Times New Roman"/>
          <w:sz w:val="24"/>
          <w:szCs w:val="24"/>
        </w:rPr>
      </w:pPr>
      <w:r w:rsidRPr="008E2637">
        <w:rPr>
          <w:rFonts w:ascii="Times New Roman" w:hAnsi="Times New Roman" w:cs="Times New Roman"/>
          <w:sz w:val="24"/>
          <w:szCs w:val="24"/>
        </w:rPr>
        <w:t>Глава Крутогоровского</w:t>
      </w:r>
    </w:p>
    <w:p w:rsidR="008E2637" w:rsidRPr="008E2637" w:rsidRDefault="008E2637" w:rsidP="008E2637">
      <w:pPr>
        <w:pStyle w:val="a5"/>
        <w:ind w:left="1080"/>
        <w:rPr>
          <w:rFonts w:ascii="Times New Roman" w:hAnsi="Times New Roman" w:cs="Times New Roman"/>
          <w:sz w:val="24"/>
          <w:szCs w:val="24"/>
        </w:rPr>
      </w:pPr>
      <w:r w:rsidRPr="008E2637">
        <w:rPr>
          <w:rFonts w:ascii="Times New Roman" w:hAnsi="Times New Roman" w:cs="Times New Roman"/>
          <w:sz w:val="24"/>
          <w:szCs w:val="24"/>
        </w:rPr>
        <w:t>сельского поселения                                                       Г.Н.Овчаренко</w:t>
      </w:r>
    </w:p>
    <w:p w:rsidR="008E2637" w:rsidRPr="008E2637" w:rsidRDefault="008E2637" w:rsidP="008E2637">
      <w:pPr>
        <w:pStyle w:val="a5"/>
        <w:tabs>
          <w:tab w:val="left" w:pos="2535"/>
        </w:tabs>
        <w:ind w:left="1080"/>
        <w:rPr>
          <w:rFonts w:ascii="Times New Roman" w:hAnsi="Times New Roman" w:cs="Times New Roman"/>
          <w:sz w:val="24"/>
          <w:szCs w:val="24"/>
        </w:rPr>
      </w:pPr>
    </w:p>
    <w:p w:rsidR="008E2637" w:rsidRPr="008E2637" w:rsidRDefault="008E2637" w:rsidP="008E2637">
      <w:pPr>
        <w:pStyle w:val="a5"/>
        <w:ind w:left="1080"/>
        <w:rPr>
          <w:rFonts w:ascii="Times New Roman" w:hAnsi="Times New Roman" w:cs="Times New Roman"/>
          <w:sz w:val="24"/>
          <w:szCs w:val="24"/>
        </w:rPr>
      </w:pPr>
    </w:p>
    <w:p w:rsidR="008E2637" w:rsidRPr="008E2637" w:rsidRDefault="008E2637" w:rsidP="008E2637">
      <w:pPr>
        <w:pStyle w:val="a5"/>
        <w:spacing w:before="100" w:beforeAutospacing="1" w:after="100" w:afterAutospacing="1" w:line="240" w:lineRule="auto"/>
        <w:ind w:left="1080"/>
        <w:jc w:val="both"/>
        <w:rPr>
          <w:rFonts w:ascii="Times New Roman" w:hAnsi="Times New Roman" w:cs="Times New Roman"/>
          <w:sz w:val="24"/>
          <w:szCs w:val="24"/>
        </w:rPr>
      </w:pPr>
    </w:p>
    <w:p w:rsidR="008B366A" w:rsidRDefault="008B366A"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Default="009B73C1" w:rsidP="00A138AA">
      <w:pPr>
        <w:spacing w:after="0" w:line="360" w:lineRule="auto"/>
        <w:jc w:val="both"/>
      </w:pPr>
    </w:p>
    <w:p w:rsidR="009B73C1" w:rsidRPr="009B73C1" w:rsidRDefault="009B73C1" w:rsidP="009B73C1">
      <w:pPr>
        <w:tabs>
          <w:tab w:val="left" w:pos="392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ПРОТОКОЛ № 43</w:t>
      </w:r>
    </w:p>
    <w:p w:rsidR="009B73C1" w:rsidRPr="009B73C1" w:rsidRDefault="009B73C1" w:rsidP="009B73C1">
      <w:pPr>
        <w:tabs>
          <w:tab w:val="left" w:pos="3920"/>
        </w:tabs>
        <w:spacing w:after="0" w:line="240" w:lineRule="auto"/>
        <w:jc w:val="center"/>
        <w:rPr>
          <w:rFonts w:ascii="Times New Roman" w:hAnsi="Times New Roman" w:cs="Times New Roman"/>
          <w:sz w:val="24"/>
          <w:szCs w:val="24"/>
        </w:rPr>
      </w:pPr>
      <w:r w:rsidRPr="009B73C1">
        <w:rPr>
          <w:rFonts w:ascii="Times New Roman" w:hAnsi="Times New Roman" w:cs="Times New Roman"/>
          <w:sz w:val="24"/>
          <w:szCs w:val="24"/>
        </w:rPr>
        <w:t>Собрания депутатов Крутогоровского сельского поселения Соболевского муниципального района Камчатского края</w:t>
      </w:r>
    </w:p>
    <w:p w:rsidR="009B73C1" w:rsidRPr="009B73C1" w:rsidRDefault="009B73C1" w:rsidP="009B73C1">
      <w:pPr>
        <w:tabs>
          <w:tab w:val="left" w:pos="3920"/>
        </w:tabs>
        <w:spacing w:after="0" w:line="240" w:lineRule="auto"/>
        <w:jc w:val="center"/>
        <w:rPr>
          <w:rFonts w:ascii="Times New Roman" w:hAnsi="Times New Roman" w:cs="Times New Roman"/>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п. Крутогоровский                                                                           « 24 » марта  2015</w:t>
      </w:r>
    </w:p>
    <w:p w:rsidR="009B73C1" w:rsidRPr="009B73C1" w:rsidRDefault="009B73C1" w:rsidP="009B73C1">
      <w:pPr>
        <w:tabs>
          <w:tab w:val="left" w:pos="3920"/>
        </w:tabs>
        <w:spacing w:after="0" w:line="240" w:lineRule="auto"/>
        <w:rPr>
          <w:rFonts w:ascii="Times New Roman" w:hAnsi="Times New Roman" w:cs="Times New Roman"/>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Присутствуют:  </w:t>
      </w:r>
      <w:r w:rsidRPr="009B73C1">
        <w:rPr>
          <w:rFonts w:ascii="Times New Roman" w:hAnsi="Times New Roman" w:cs="Times New Roman"/>
          <w:b/>
          <w:sz w:val="24"/>
          <w:szCs w:val="24"/>
          <w:u w:val="single"/>
        </w:rPr>
        <w:t xml:space="preserve">Овчаренко Г.Н. </w:t>
      </w:r>
      <w:r w:rsidRPr="009B73C1">
        <w:rPr>
          <w:rFonts w:ascii="Times New Roman" w:hAnsi="Times New Roman" w:cs="Times New Roman"/>
          <w:sz w:val="24"/>
          <w:szCs w:val="24"/>
        </w:rPr>
        <w:t xml:space="preserve">   депутат избирательного округа </w:t>
      </w:r>
      <w:r w:rsidRPr="009B73C1">
        <w:rPr>
          <w:rFonts w:ascii="Times New Roman" w:hAnsi="Times New Roman" w:cs="Times New Roman"/>
          <w:b/>
          <w:sz w:val="24"/>
          <w:szCs w:val="24"/>
          <w:u w:val="single"/>
        </w:rPr>
        <w:t>№ 1</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                            </w:t>
      </w:r>
      <w:r w:rsidRPr="009B73C1">
        <w:rPr>
          <w:rFonts w:ascii="Times New Roman" w:hAnsi="Times New Roman" w:cs="Times New Roman"/>
          <w:b/>
          <w:sz w:val="24"/>
          <w:szCs w:val="24"/>
          <w:u w:val="single"/>
        </w:rPr>
        <w:t>Антонова О. В.</w:t>
      </w:r>
      <w:r w:rsidRPr="009B73C1">
        <w:rPr>
          <w:rFonts w:ascii="Times New Roman" w:hAnsi="Times New Roman" w:cs="Times New Roman"/>
          <w:sz w:val="24"/>
          <w:szCs w:val="24"/>
        </w:rPr>
        <w:t xml:space="preserve">     депутат избирательного округа </w:t>
      </w:r>
      <w:r w:rsidRPr="009B73C1">
        <w:rPr>
          <w:rFonts w:ascii="Times New Roman" w:hAnsi="Times New Roman" w:cs="Times New Roman"/>
          <w:b/>
          <w:sz w:val="24"/>
          <w:szCs w:val="24"/>
          <w:u w:val="single"/>
        </w:rPr>
        <w:t>№ 1</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                            </w:t>
      </w:r>
      <w:r w:rsidRPr="009B73C1">
        <w:rPr>
          <w:rFonts w:ascii="Times New Roman" w:hAnsi="Times New Roman" w:cs="Times New Roman"/>
          <w:b/>
          <w:sz w:val="24"/>
          <w:szCs w:val="24"/>
          <w:u w:val="single"/>
        </w:rPr>
        <w:t xml:space="preserve">Федько А.В.  </w:t>
      </w:r>
      <w:r w:rsidRPr="009B73C1">
        <w:rPr>
          <w:rFonts w:ascii="Times New Roman" w:hAnsi="Times New Roman" w:cs="Times New Roman"/>
          <w:b/>
          <w:sz w:val="24"/>
          <w:szCs w:val="24"/>
        </w:rPr>
        <w:t xml:space="preserve">        </w:t>
      </w:r>
      <w:r w:rsidRPr="009B73C1">
        <w:rPr>
          <w:rFonts w:ascii="Times New Roman" w:hAnsi="Times New Roman" w:cs="Times New Roman"/>
          <w:sz w:val="24"/>
          <w:szCs w:val="24"/>
        </w:rPr>
        <w:t xml:space="preserve">депутат избирательного округа </w:t>
      </w:r>
      <w:r w:rsidRPr="009B73C1">
        <w:rPr>
          <w:rFonts w:ascii="Times New Roman" w:hAnsi="Times New Roman" w:cs="Times New Roman"/>
          <w:b/>
          <w:sz w:val="24"/>
          <w:szCs w:val="24"/>
          <w:u w:val="single"/>
        </w:rPr>
        <w:t>№ 1</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                            </w:t>
      </w:r>
      <w:r w:rsidRPr="009B73C1">
        <w:rPr>
          <w:rFonts w:ascii="Times New Roman" w:hAnsi="Times New Roman" w:cs="Times New Roman"/>
          <w:b/>
          <w:sz w:val="24"/>
          <w:szCs w:val="24"/>
          <w:u w:val="single"/>
        </w:rPr>
        <w:t>Овчаренко Н.В.</w:t>
      </w:r>
      <w:r w:rsidRPr="009B73C1">
        <w:rPr>
          <w:rFonts w:ascii="Times New Roman" w:hAnsi="Times New Roman" w:cs="Times New Roman"/>
          <w:sz w:val="24"/>
          <w:szCs w:val="24"/>
        </w:rPr>
        <w:t xml:space="preserve">    депутат избирательного округа </w:t>
      </w:r>
      <w:r w:rsidRPr="009B73C1">
        <w:rPr>
          <w:rFonts w:ascii="Times New Roman" w:hAnsi="Times New Roman" w:cs="Times New Roman"/>
          <w:b/>
          <w:sz w:val="24"/>
          <w:szCs w:val="24"/>
          <w:u w:val="single"/>
        </w:rPr>
        <w:t>№ 1</w:t>
      </w:r>
      <w:r w:rsidRPr="009B73C1">
        <w:rPr>
          <w:rFonts w:ascii="Times New Roman" w:hAnsi="Times New Roman" w:cs="Times New Roman"/>
          <w:sz w:val="24"/>
          <w:szCs w:val="24"/>
        </w:rPr>
        <w:t xml:space="preserve">  </w:t>
      </w:r>
    </w:p>
    <w:p w:rsidR="009B73C1" w:rsidRPr="009B73C1" w:rsidRDefault="009B73C1" w:rsidP="009B73C1">
      <w:pPr>
        <w:tabs>
          <w:tab w:val="left" w:pos="3920"/>
        </w:tabs>
        <w:spacing w:after="0" w:line="240" w:lineRule="auto"/>
        <w:rPr>
          <w:rFonts w:ascii="Times New Roman" w:hAnsi="Times New Roman" w:cs="Times New Roman"/>
          <w:b/>
          <w:sz w:val="24"/>
          <w:szCs w:val="24"/>
          <w:u w:val="single"/>
        </w:rPr>
      </w:pPr>
      <w:r w:rsidRPr="009B73C1">
        <w:rPr>
          <w:rFonts w:ascii="Times New Roman" w:hAnsi="Times New Roman" w:cs="Times New Roman"/>
          <w:sz w:val="24"/>
          <w:szCs w:val="24"/>
        </w:rPr>
        <w:t xml:space="preserve">                            </w:t>
      </w:r>
      <w:r w:rsidRPr="009B73C1">
        <w:rPr>
          <w:rFonts w:ascii="Times New Roman" w:hAnsi="Times New Roman" w:cs="Times New Roman"/>
          <w:b/>
          <w:sz w:val="24"/>
          <w:szCs w:val="24"/>
          <w:u w:val="single"/>
        </w:rPr>
        <w:t xml:space="preserve">Жданов В.Н. </w:t>
      </w:r>
      <w:r w:rsidRPr="009B73C1">
        <w:rPr>
          <w:rFonts w:ascii="Times New Roman" w:hAnsi="Times New Roman" w:cs="Times New Roman"/>
          <w:sz w:val="24"/>
          <w:szCs w:val="24"/>
        </w:rPr>
        <w:t xml:space="preserve">        депутат избирательного округа </w:t>
      </w:r>
      <w:r w:rsidRPr="009B73C1">
        <w:rPr>
          <w:rFonts w:ascii="Times New Roman" w:hAnsi="Times New Roman" w:cs="Times New Roman"/>
          <w:b/>
          <w:sz w:val="24"/>
          <w:szCs w:val="24"/>
          <w:u w:val="single"/>
        </w:rPr>
        <w:t>№ 1</w:t>
      </w:r>
    </w:p>
    <w:p w:rsidR="009B73C1" w:rsidRPr="009B73C1" w:rsidRDefault="009B73C1" w:rsidP="009B73C1">
      <w:pPr>
        <w:tabs>
          <w:tab w:val="left" w:pos="3920"/>
        </w:tabs>
        <w:spacing w:after="0" w:line="240" w:lineRule="auto"/>
        <w:rPr>
          <w:rFonts w:ascii="Times New Roman" w:hAnsi="Times New Roman" w:cs="Times New Roman"/>
          <w:b/>
          <w:sz w:val="24"/>
          <w:szCs w:val="24"/>
          <w:u w:val="single"/>
        </w:rPr>
      </w:pPr>
      <w:r w:rsidRPr="009B73C1">
        <w:rPr>
          <w:rFonts w:ascii="Times New Roman" w:hAnsi="Times New Roman" w:cs="Times New Roman"/>
          <w:sz w:val="24"/>
          <w:szCs w:val="24"/>
        </w:rPr>
        <w:t xml:space="preserve">                            </w:t>
      </w:r>
      <w:r w:rsidRPr="009B73C1">
        <w:rPr>
          <w:rFonts w:ascii="Times New Roman" w:hAnsi="Times New Roman" w:cs="Times New Roman"/>
          <w:b/>
          <w:sz w:val="24"/>
          <w:szCs w:val="24"/>
          <w:u w:val="single"/>
        </w:rPr>
        <w:t>Орлов В.А.</w:t>
      </w:r>
      <w:r w:rsidRPr="009B73C1">
        <w:rPr>
          <w:rFonts w:ascii="Times New Roman" w:hAnsi="Times New Roman" w:cs="Times New Roman"/>
          <w:sz w:val="24"/>
          <w:szCs w:val="24"/>
        </w:rPr>
        <w:t xml:space="preserve">            депутат избирательного округа </w:t>
      </w:r>
      <w:r w:rsidRPr="009B73C1">
        <w:rPr>
          <w:rFonts w:ascii="Times New Roman" w:hAnsi="Times New Roman" w:cs="Times New Roman"/>
          <w:b/>
          <w:sz w:val="24"/>
          <w:szCs w:val="24"/>
          <w:u w:val="single"/>
        </w:rPr>
        <w:t xml:space="preserve">№ 1  </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                            </w:t>
      </w:r>
      <w:r w:rsidRPr="009B73C1">
        <w:rPr>
          <w:rFonts w:ascii="Times New Roman" w:hAnsi="Times New Roman" w:cs="Times New Roman"/>
          <w:b/>
          <w:sz w:val="24"/>
          <w:szCs w:val="24"/>
          <w:u w:val="single"/>
        </w:rPr>
        <w:t>Струнина Л.В</w:t>
      </w:r>
      <w:r w:rsidRPr="009B73C1">
        <w:rPr>
          <w:rFonts w:ascii="Times New Roman" w:hAnsi="Times New Roman" w:cs="Times New Roman"/>
          <w:sz w:val="24"/>
          <w:szCs w:val="24"/>
        </w:rPr>
        <w:t>.      депутат избирательного округа №</w:t>
      </w:r>
      <w:r w:rsidRPr="009B73C1">
        <w:rPr>
          <w:rFonts w:ascii="Times New Roman" w:hAnsi="Times New Roman" w:cs="Times New Roman"/>
          <w:b/>
          <w:sz w:val="24"/>
          <w:szCs w:val="24"/>
          <w:u w:val="single"/>
        </w:rPr>
        <w:t xml:space="preserve"> 1                               </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b/>
          <w:sz w:val="24"/>
          <w:szCs w:val="24"/>
        </w:rPr>
        <w:t xml:space="preserve">                            </w:t>
      </w:r>
      <w:r w:rsidRPr="009B73C1">
        <w:rPr>
          <w:rFonts w:ascii="Times New Roman" w:hAnsi="Times New Roman" w:cs="Times New Roman"/>
          <w:b/>
          <w:sz w:val="24"/>
          <w:szCs w:val="24"/>
          <w:u w:val="single"/>
        </w:rPr>
        <w:t>Ден М.А.</w:t>
      </w:r>
      <w:r w:rsidRPr="009B73C1">
        <w:rPr>
          <w:rFonts w:ascii="Times New Roman" w:hAnsi="Times New Roman" w:cs="Times New Roman"/>
          <w:b/>
          <w:sz w:val="24"/>
          <w:szCs w:val="24"/>
        </w:rPr>
        <w:t xml:space="preserve">                </w:t>
      </w:r>
      <w:r w:rsidRPr="009B73C1">
        <w:rPr>
          <w:rFonts w:ascii="Times New Roman" w:hAnsi="Times New Roman" w:cs="Times New Roman"/>
          <w:sz w:val="24"/>
          <w:szCs w:val="24"/>
        </w:rPr>
        <w:t xml:space="preserve">депутат избирательного округа </w:t>
      </w:r>
      <w:r w:rsidRPr="009B73C1">
        <w:rPr>
          <w:rFonts w:ascii="Times New Roman" w:hAnsi="Times New Roman" w:cs="Times New Roman"/>
          <w:b/>
          <w:sz w:val="24"/>
          <w:szCs w:val="24"/>
        </w:rPr>
        <w:t>№ 1</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                    </w:t>
      </w:r>
    </w:p>
    <w:p w:rsidR="009B73C1" w:rsidRPr="009B73C1" w:rsidRDefault="009B73C1" w:rsidP="009B73C1">
      <w:pPr>
        <w:tabs>
          <w:tab w:val="left" w:pos="3920"/>
        </w:tabs>
        <w:spacing w:after="0" w:line="240" w:lineRule="auto"/>
        <w:rPr>
          <w:rFonts w:ascii="Times New Roman" w:hAnsi="Times New Roman" w:cs="Times New Roman"/>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Повестка дня:</w:t>
      </w:r>
    </w:p>
    <w:p w:rsidR="009B73C1" w:rsidRPr="009B73C1" w:rsidRDefault="009B73C1" w:rsidP="009B73C1">
      <w:pPr>
        <w:tabs>
          <w:tab w:val="left" w:pos="3920"/>
        </w:tabs>
        <w:spacing w:after="0" w:line="240" w:lineRule="auto"/>
        <w:ind w:left="1080"/>
        <w:rPr>
          <w:rFonts w:ascii="Times New Roman" w:hAnsi="Times New Roman" w:cs="Times New Roman"/>
          <w:sz w:val="24"/>
          <w:szCs w:val="24"/>
        </w:rPr>
      </w:pPr>
    </w:p>
    <w:p w:rsidR="009B73C1" w:rsidRPr="009B73C1" w:rsidRDefault="009B73C1" w:rsidP="009B73C1">
      <w:pPr>
        <w:spacing w:after="0" w:line="240" w:lineRule="auto"/>
        <w:rPr>
          <w:rFonts w:ascii="Times New Roman" w:hAnsi="Times New Roman" w:cs="Times New Roman"/>
          <w:b/>
          <w:sz w:val="24"/>
          <w:szCs w:val="24"/>
        </w:rPr>
      </w:pPr>
      <w:r w:rsidRPr="00A138AA">
        <w:rPr>
          <w:rFonts w:ascii="Times New Roman" w:hAnsi="Times New Roman" w:cs="Times New Roman"/>
          <w:sz w:val="24"/>
          <w:szCs w:val="24"/>
        </w:rPr>
        <w:t xml:space="preserve">Отчет подведомственных учреждений культуры, </w:t>
      </w:r>
      <w:r>
        <w:rPr>
          <w:rFonts w:ascii="Times New Roman" w:hAnsi="Times New Roman" w:cs="Times New Roman"/>
          <w:sz w:val="24"/>
          <w:szCs w:val="24"/>
        </w:rPr>
        <w:t xml:space="preserve"> находящихся на территории  </w:t>
      </w:r>
      <w:r w:rsidRPr="00A138AA">
        <w:rPr>
          <w:rFonts w:ascii="Times New Roman" w:hAnsi="Times New Roman" w:cs="Times New Roman"/>
          <w:sz w:val="24"/>
          <w:szCs w:val="24"/>
        </w:rPr>
        <w:t>Крутогоровского сельского поселения за 2015 год</w:t>
      </w:r>
    </w:p>
    <w:p w:rsidR="009B73C1" w:rsidRPr="009B73C1" w:rsidRDefault="009B73C1" w:rsidP="009B73C1">
      <w:pPr>
        <w:spacing w:after="0" w:line="240" w:lineRule="auto"/>
        <w:rPr>
          <w:rFonts w:ascii="Times New Roman" w:hAnsi="Times New Roman" w:cs="Times New Roman"/>
          <w:b/>
          <w:sz w:val="24"/>
          <w:szCs w:val="24"/>
        </w:rPr>
      </w:pPr>
    </w:p>
    <w:p w:rsidR="009B73C1" w:rsidRPr="009B73C1" w:rsidRDefault="009B73C1" w:rsidP="009B73C1">
      <w:pPr>
        <w:spacing w:after="0" w:line="240" w:lineRule="auto"/>
        <w:rPr>
          <w:rFonts w:ascii="Times New Roman" w:hAnsi="Times New Roman" w:cs="Times New Roman"/>
          <w:sz w:val="24"/>
          <w:szCs w:val="24"/>
        </w:rPr>
      </w:pPr>
      <w:r w:rsidRPr="009B73C1">
        <w:rPr>
          <w:rFonts w:ascii="Times New Roman" w:hAnsi="Times New Roman" w:cs="Times New Roman"/>
          <w:b/>
          <w:sz w:val="24"/>
          <w:szCs w:val="24"/>
        </w:rPr>
        <w:t>СЛУШАЛИ</w:t>
      </w:r>
      <w:r w:rsidRPr="009B73C1">
        <w:rPr>
          <w:rFonts w:ascii="Times New Roman" w:hAnsi="Times New Roman" w:cs="Times New Roman"/>
          <w:sz w:val="24"/>
          <w:szCs w:val="24"/>
        </w:rPr>
        <w:t xml:space="preserve">:   </w:t>
      </w:r>
      <w:r w:rsidRPr="009B73C1">
        <w:rPr>
          <w:rFonts w:ascii="Times New Roman" w:hAnsi="Times New Roman" w:cs="Times New Roman"/>
          <w:b/>
          <w:i/>
          <w:sz w:val="24"/>
          <w:szCs w:val="24"/>
          <w:u w:val="single"/>
        </w:rPr>
        <w:t>Овчаренко Г.Н.</w:t>
      </w:r>
    </w:p>
    <w:p w:rsidR="009B73C1" w:rsidRPr="009B73C1" w:rsidRDefault="009B73C1" w:rsidP="009B73C1">
      <w:pPr>
        <w:tabs>
          <w:tab w:val="left" w:pos="3920"/>
        </w:tabs>
        <w:spacing w:after="0" w:line="240" w:lineRule="auto"/>
        <w:rPr>
          <w:rFonts w:ascii="Times New Roman" w:hAnsi="Times New Roman" w:cs="Times New Roman"/>
          <w:sz w:val="24"/>
          <w:szCs w:val="24"/>
        </w:rPr>
      </w:pPr>
    </w:p>
    <w:p w:rsidR="009B73C1" w:rsidRPr="009B73C1" w:rsidRDefault="009B73C1" w:rsidP="009B73C1">
      <w:pPr>
        <w:spacing w:after="0" w:line="240" w:lineRule="auto"/>
        <w:rPr>
          <w:rFonts w:ascii="Times New Roman" w:hAnsi="Times New Roman" w:cs="Times New Roman"/>
          <w:i/>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b/>
          <w:sz w:val="24"/>
          <w:szCs w:val="24"/>
        </w:rPr>
        <w:t>ПОСТАНОВИЛИ</w:t>
      </w:r>
      <w:r w:rsidRPr="009B73C1">
        <w:rPr>
          <w:rFonts w:ascii="Times New Roman" w:hAnsi="Times New Roman" w:cs="Times New Roman"/>
          <w:sz w:val="24"/>
          <w:szCs w:val="24"/>
        </w:rPr>
        <w:t>:</w:t>
      </w:r>
    </w:p>
    <w:p w:rsidR="009B73C1" w:rsidRDefault="009B73C1" w:rsidP="009B73C1">
      <w:pPr>
        <w:spacing w:after="0" w:line="240" w:lineRule="auto"/>
        <w:rPr>
          <w:rFonts w:ascii="Times New Roman" w:hAnsi="Times New Roman" w:cs="Times New Roman"/>
          <w:sz w:val="24"/>
          <w:szCs w:val="24"/>
        </w:rPr>
      </w:pPr>
    </w:p>
    <w:p w:rsidR="009B73C1" w:rsidRPr="009B73C1" w:rsidRDefault="009B73C1" w:rsidP="009B73C1">
      <w:pPr>
        <w:pStyle w:val="a5"/>
        <w:numPr>
          <w:ilvl w:val="0"/>
          <w:numId w:val="9"/>
        </w:numPr>
        <w:spacing w:after="0" w:line="240" w:lineRule="auto"/>
        <w:rPr>
          <w:rFonts w:ascii="Times New Roman" w:hAnsi="Times New Roman" w:cs="Times New Roman"/>
          <w:b/>
          <w:sz w:val="24"/>
          <w:szCs w:val="24"/>
        </w:rPr>
      </w:pPr>
      <w:r w:rsidRPr="009B73C1">
        <w:rPr>
          <w:rFonts w:ascii="Times New Roman" w:hAnsi="Times New Roman" w:cs="Times New Roman"/>
          <w:sz w:val="24"/>
          <w:szCs w:val="24"/>
        </w:rPr>
        <w:t>Отчет подведомственных учреждений культуры,  находящихся на территории  Крутогоровского сельского поселения за 2015 год</w:t>
      </w:r>
    </w:p>
    <w:p w:rsidR="009B73C1" w:rsidRPr="009B73C1" w:rsidRDefault="009B73C1" w:rsidP="009B73C1">
      <w:pPr>
        <w:spacing w:after="0" w:line="240" w:lineRule="auto"/>
        <w:rPr>
          <w:rFonts w:ascii="Times New Roman" w:hAnsi="Times New Roman" w:cs="Times New Roman"/>
          <w:b/>
          <w:sz w:val="24"/>
          <w:szCs w:val="24"/>
        </w:rPr>
      </w:pPr>
    </w:p>
    <w:p w:rsidR="009B73C1" w:rsidRPr="009B73C1" w:rsidRDefault="009B73C1" w:rsidP="009B73C1">
      <w:pPr>
        <w:spacing w:after="0" w:line="240" w:lineRule="auto"/>
        <w:rPr>
          <w:rFonts w:ascii="Times New Roman" w:hAnsi="Times New Roman" w:cs="Times New Roman"/>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b/>
          <w:sz w:val="24"/>
          <w:szCs w:val="24"/>
        </w:rPr>
        <w:t>РЕЗУЛЬТАТЫ</w:t>
      </w:r>
      <w:r w:rsidRPr="009B73C1">
        <w:rPr>
          <w:rFonts w:ascii="Times New Roman" w:hAnsi="Times New Roman" w:cs="Times New Roman"/>
          <w:sz w:val="24"/>
          <w:szCs w:val="24"/>
        </w:rPr>
        <w:t xml:space="preserve"> </w:t>
      </w:r>
      <w:r w:rsidRPr="009B73C1">
        <w:rPr>
          <w:rFonts w:ascii="Times New Roman" w:hAnsi="Times New Roman" w:cs="Times New Roman"/>
          <w:b/>
          <w:sz w:val="24"/>
          <w:szCs w:val="24"/>
        </w:rPr>
        <w:t>ГОЛОСОВАНИЯ</w:t>
      </w:r>
      <w:r w:rsidRPr="009B73C1">
        <w:rPr>
          <w:rFonts w:ascii="Times New Roman" w:hAnsi="Times New Roman" w:cs="Times New Roman"/>
          <w:sz w:val="24"/>
          <w:szCs w:val="24"/>
        </w:rPr>
        <w:t>:</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За </w:t>
      </w:r>
      <w:r w:rsidRPr="009B73C1">
        <w:rPr>
          <w:rFonts w:ascii="Times New Roman" w:hAnsi="Times New Roman" w:cs="Times New Roman"/>
          <w:sz w:val="24"/>
          <w:szCs w:val="24"/>
          <w:u w:val="single"/>
        </w:rPr>
        <w:t xml:space="preserve">7 </w:t>
      </w:r>
      <w:r w:rsidRPr="009B73C1">
        <w:rPr>
          <w:rFonts w:ascii="Times New Roman" w:hAnsi="Times New Roman" w:cs="Times New Roman"/>
          <w:sz w:val="24"/>
          <w:szCs w:val="24"/>
        </w:rPr>
        <w:t xml:space="preserve">, против </w:t>
      </w:r>
      <w:r w:rsidRPr="009B73C1">
        <w:rPr>
          <w:rFonts w:ascii="Times New Roman" w:hAnsi="Times New Roman" w:cs="Times New Roman"/>
          <w:sz w:val="24"/>
          <w:szCs w:val="24"/>
          <w:u w:val="single"/>
        </w:rPr>
        <w:t xml:space="preserve">  -  </w:t>
      </w:r>
      <w:r w:rsidRPr="009B73C1">
        <w:rPr>
          <w:rFonts w:ascii="Times New Roman" w:hAnsi="Times New Roman" w:cs="Times New Roman"/>
          <w:sz w:val="24"/>
          <w:szCs w:val="24"/>
        </w:rPr>
        <w:t xml:space="preserve">, воздержались </w:t>
      </w:r>
      <w:r w:rsidRPr="009B73C1">
        <w:rPr>
          <w:rFonts w:ascii="Times New Roman" w:hAnsi="Times New Roman" w:cs="Times New Roman"/>
          <w:sz w:val="24"/>
          <w:szCs w:val="24"/>
          <w:u w:val="single"/>
        </w:rPr>
        <w:t xml:space="preserve">  -  </w:t>
      </w:r>
      <w:r w:rsidRPr="009B73C1">
        <w:rPr>
          <w:rFonts w:ascii="Times New Roman" w:hAnsi="Times New Roman" w:cs="Times New Roman"/>
          <w:sz w:val="24"/>
          <w:szCs w:val="24"/>
        </w:rPr>
        <w:t>.</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Решение принято единогласно.</w:t>
      </w:r>
    </w:p>
    <w:p w:rsidR="009B73C1" w:rsidRPr="009B73C1" w:rsidRDefault="009B73C1" w:rsidP="009B73C1">
      <w:pPr>
        <w:tabs>
          <w:tab w:val="left" w:pos="3920"/>
        </w:tabs>
        <w:spacing w:after="0" w:line="240" w:lineRule="auto"/>
        <w:rPr>
          <w:rFonts w:ascii="Times New Roman" w:hAnsi="Times New Roman" w:cs="Times New Roman"/>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 xml:space="preserve">Председатель Собрания депутатов </w:t>
      </w: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Крутогоровского сельского поселения                             Г.Н. Овчаренко</w:t>
      </w:r>
    </w:p>
    <w:p w:rsidR="009B73C1" w:rsidRPr="009B73C1" w:rsidRDefault="009B73C1" w:rsidP="009B73C1">
      <w:pPr>
        <w:tabs>
          <w:tab w:val="left" w:pos="3920"/>
        </w:tabs>
        <w:spacing w:after="0" w:line="240" w:lineRule="auto"/>
        <w:rPr>
          <w:rFonts w:ascii="Times New Roman" w:hAnsi="Times New Roman" w:cs="Times New Roman"/>
          <w:sz w:val="24"/>
          <w:szCs w:val="24"/>
        </w:rPr>
      </w:pPr>
    </w:p>
    <w:p w:rsidR="009B73C1" w:rsidRPr="009B73C1" w:rsidRDefault="009B73C1" w:rsidP="009B73C1">
      <w:pPr>
        <w:tabs>
          <w:tab w:val="left" w:pos="3920"/>
        </w:tabs>
        <w:spacing w:after="0" w:line="240" w:lineRule="auto"/>
        <w:rPr>
          <w:rFonts w:ascii="Times New Roman" w:hAnsi="Times New Roman" w:cs="Times New Roman"/>
          <w:sz w:val="24"/>
          <w:szCs w:val="24"/>
        </w:rPr>
      </w:pPr>
      <w:r w:rsidRPr="009B73C1">
        <w:rPr>
          <w:rFonts w:ascii="Times New Roman" w:hAnsi="Times New Roman" w:cs="Times New Roman"/>
          <w:sz w:val="24"/>
          <w:szCs w:val="24"/>
        </w:rPr>
        <w:t>Секретарь сессии                                                                 О.В.Антонова</w:t>
      </w:r>
    </w:p>
    <w:p w:rsidR="009B73C1" w:rsidRPr="009B73C1" w:rsidRDefault="009B73C1" w:rsidP="009B73C1">
      <w:pPr>
        <w:spacing w:after="0" w:line="240" w:lineRule="auto"/>
        <w:jc w:val="both"/>
        <w:rPr>
          <w:rFonts w:ascii="Times New Roman" w:hAnsi="Times New Roman" w:cs="Times New Roman"/>
          <w:sz w:val="24"/>
          <w:szCs w:val="24"/>
        </w:rPr>
      </w:pPr>
    </w:p>
    <w:sectPr w:rsidR="009B73C1" w:rsidRPr="009B73C1" w:rsidSect="00B822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85" w:rsidRDefault="00163A85" w:rsidP="00A138AA">
      <w:pPr>
        <w:spacing w:after="0" w:line="240" w:lineRule="auto"/>
      </w:pPr>
      <w:r>
        <w:separator/>
      </w:r>
    </w:p>
  </w:endnote>
  <w:endnote w:type="continuationSeparator" w:id="1">
    <w:p w:rsidR="00163A85" w:rsidRDefault="00163A85" w:rsidP="00A1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85" w:rsidRDefault="00163A85" w:rsidP="00A138AA">
      <w:pPr>
        <w:spacing w:after="0" w:line="240" w:lineRule="auto"/>
      </w:pPr>
      <w:r>
        <w:separator/>
      </w:r>
    </w:p>
  </w:footnote>
  <w:footnote w:type="continuationSeparator" w:id="1">
    <w:p w:rsidR="00163A85" w:rsidRDefault="00163A85" w:rsidP="00A13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2C8"/>
    <w:multiLevelType w:val="hybridMultilevel"/>
    <w:tmpl w:val="C2862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901FF"/>
    <w:multiLevelType w:val="hybridMultilevel"/>
    <w:tmpl w:val="00A039AC"/>
    <w:lvl w:ilvl="0" w:tplc="44DE5A98">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4749B7"/>
    <w:multiLevelType w:val="hybridMultilevel"/>
    <w:tmpl w:val="4C5CB436"/>
    <w:lvl w:ilvl="0" w:tplc="0419000F">
      <w:start w:val="1"/>
      <w:numFmt w:val="decimal"/>
      <w:lvlText w:val="%1."/>
      <w:lvlJc w:val="left"/>
      <w:pPr>
        <w:tabs>
          <w:tab w:val="num" w:pos="1365"/>
        </w:tabs>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D323E6"/>
    <w:multiLevelType w:val="hybridMultilevel"/>
    <w:tmpl w:val="8E34E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946703"/>
    <w:multiLevelType w:val="multilevel"/>
    <w:tmpl w:val="940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11787"/>
    <w:multiLevelType w:val="hybridMultilevel"/>
    <w:tmpl w:val="3BCA19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97066"/>
    <w:multiLevelType w:val="hybridMultilevel"/>
    <w:tmpl w:val="77B27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124553"/>
    <w:multiLevelType w:val="multilevel"/>
    <w:tmpl w:val="940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C5115"/>
    <w:multiLevelType w:val="hybridMultilevel"/>
    <w:tmpl w:val="C44646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11CF"/>
    <w:rsid w:val="00024013"/>
    <w:rsid w:val="000540C7"/>
    <w:rsid w:val="0005671C"/>
    <w:rsid w:val="00092138"/>
    <w:rsid w:val="000A0C25"/>
    <w:rsid w:val="00104200"/>
    <w:rsid w:val="0010520E"/>
    <w:rsid w:val="00163A85"/>
    <w:rsid w:val="00176541"/>
    <w:rsid w:val="001B3894"/>
    <w:rsid w:val="001F637B"/>
    <w:rsid w:val="00202C4D"/>
    <w:rsid w:val="00267B23"/>
    <w:rsid w:val="002B3E88"/>
    <w:rsid w:val="002C54D0"/>
    <w:rsid w:val="002E4442"/>
    <w:rsid w:val="00354FEC"/>
    <w:rsid w:val="00355A66"/>
    <w:rsid w:val="00374DC3"/>
    <w:rsid w:val="00432E9B"/>
    <w:rsid w:val="00475F85"/>
    <w:rsid w:val="0049487E"/>
    <w:rsid w:val="00495EC7"/>
    <w:rsid w:val="004B1272"/>
    <w:rsid w:val="00562AA3"/>
    <w:rsid w:val="00572718"/>
    <w:rsid w:val="00580E33"/>
    <w:rsid w:val="00587012"/>
    <w:rsid w:val="005B1428"/>
    <w:rsid w:val="005D5CCA"/>
    <w:rsid w:val="005D6A44"/>
    <w:rsid w:val="005E385B"/>
    <w:rsid w:val="005F5584"/>
    <w:rsid w:val="006558FD"/>
    <w:rsid w:val="00672663"/>
    <w:rsid w:val="006948F9"/>
    <w:rsid w:val="006F62DB"/>
    <w:rsid w:val="0073666E"/>
    <w:rsid w:val="00763CEA"/>
    <w:rsid w:val="007757CB"/>
    <w:rsid w:val="007A65FD"/>
    <w:rsid w:val="007F3F33"/>
    <w:rsid w:val="00804C57"/>
    <w:rsid w:val="00851C94"/>
    <w:rsid w:val="00863D27"/>
    <w:rsid w:val="008870F6"/>
    <w:rsid w:val="0089334D"/>
    <w:rsid w:val="008972D8"/>
    <w:rsid w:val="008A1F4B"/>
    <w:rsid w:val="008B328C"/>
    <w:rsid w:val="008B366A"/>
    <w:rsid w:val="008E2637"/>
    <w:rsid w:val="00932DD6"/>
    <w:rsid w:val="0096422B"/>
    <w:rsid w:val="009B73C1"/>
    <w:rsid w:val="00A138AA"/>
    <w:rsid w:val="00A20980"/>
    <w:rsid w:val="00A33F92"/>
    <w:rsid w:val="00A46D13"/>
    <w:rsid w:val="00A532EB"/>
    <w:rsid w:val="00B453D2"/>
    <w:rsid w:val="00B53F7F"/>
    <w:rsid w:val="00B72697"/>
    <w:rsid w:val="00B8227E"/>
    <w:rsid w:val="00B96E89"/>
    <w:rsid w:val="00BA3301"/>
    <w:rsid w:val="00C66297"/>
    <w:rsid w:val="00CB1805"/>
    <w:rsid w:val="00D14820"/>
    <w:rsid w:val="00D1736C"/>
    <w:rsid w:val="00D23C8F"/>
    <w:rsid w:val="00D542CA"/>
    <w:rsid w:val="00D94AB8"/>
    <w:rsid w:val="00DD1A21"/>
    <w:rsid w:val="00DE1083"/>
    <w:rsid w:val="00DF5471"/>
    <w:rsid w:val="00E21515"/>
    <w:rsid w:val="00E43B22"/>
    <w:rsid w:val="00ED3B99"/>
    <w:rsid w:val="00F40CA7"/>
    <w:rsid w:val="00F81A7F"/>
    <w:rsid w:val="00F9354C"/>
    <w:rsid w:val="00FC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00"/>
    <w:rPr>
      <w:rFonts w:ascii="Tahoma" w:hAnsi="Tahoma" w:cs="Tahoma"/>
      <w:sz w:val="16"/>
      <w:szCs w:val="16"/>
    </w:rPr>
  </w:style>
  <w:style w:type="paragraph" w:styleId="a5">
    <w:name w:val="List Paragraph"/>
    <w:basedOn w:val="a"/>
    <w:uiPriority w:val="34"/>
    <w:qFormat/>
    <w:rsid w:val="00202C4D"/>
    <w:pPr>
      <w:ind w:left="720"/>
      <w:contextualSpacing/>
    </w:pPr>
  </w:style>
  <w:style w:type="paragraph" w:styleId="a6">
    <w:name w:val="Normal (Web)"/>
    <w:basedOn w:val="a"/>
    <w:uiPriority w:val="99"/>
    <w:unhideWhenUsed/>
    <w:rsid w:val="008B36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8B366A"/>
    <w:rPr>
      <w:rFonts w:ascii="Times New Roman" w:hAnsi="Times New Roman" w:cs="Times New Roman" w:hint="default"/>
      <w:b/>
      <w:bCs/>
    </w:rPr>
  </w:style>
  <w:style w:type="character" w:customStyle="1" w:styleId="3">
    <w:name w:val="Основной текст 3 Знак"/>
    <w:basedOn w:val="a0"/>
    <w:link w:val="30"/>
    <w:locked/>
    <w:rsid w:val="008B366A"/>
    <w:rPr>
      <w:sz w:val="28"/>
    </w:rPr>
  </w:style>
  <w:style w:type="paragraph" w:styleId="30">
    <w:name w:val="Body Text 3"/>
    <w:basedOn w:val="a"/>
    <w:link w:val="3"/>
    <w:rsid w:val="008B366A"/>
    <w:pPr>
      <w:keepNext/>
      <w:spacing w:after="0" w:line="240" w:lineRule="auto"/>
      <w:jc w:val="both"/>
      <w:outlineLvl w:val="1"/>
    </w:pPr>
    <w:rPr>
      <w:sz w:val="28"/>
    </w:rPr>
  </w:style>
  <w:style w:type="character" w:customStyle="1" w:styleId="31">
    <w:name w:val="Основной текст 3 Знак1"/>
    <w:basedOn w:val="a0"/>
    <w:link w:val="30"/>
    <w:uiPriority w:val="99"/>
    <w:semiHidden/>
    <w:rsid w:val="008B366A"/>
    <w:rPr>
      <w:sz w:val="16"/>
      <w:szCs w:val="16"/>
    </w:rPr>
  </w:style>
  <w:style w:type="paragraph" w:customStyle="1" w:styleId="1">
    <w:name w:val="Абзац списка1"/>
    <w:basedOn w:val="a"/>
    <w:rsid w:val="008B366A"/>
    <w:pPr>
      <w:ind w:left="720"/>
      <w:contextualSpacing/>
    </w:pPr>
    <w:rPr>
      <w:rFonts w:ascii="Calibri" w:eastAsia="Times New Roman" w:hAnsi="Calibri" w:cs="Times New Roman"/>
    </w:rPr>
  </w:style>
  <w:style w:type="table" w:styleId="a8">
    <w:name w:val="Table Grid"/>
    <w:basedOn w:val="a1"/>
    <w:uiPriority w:val="59"/>
    <w:rsid w:val="00A13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138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38AA"/>
  </w:style>
  <w:style w:type="paragraph" w:styleId="ab">
    <w:name w:val="footer"/>
    <w:basedOn w:val="a"/>
    <w:link w:val="ac"/>
    <w:uiPriority w:val="99"/>
    <w:semiHidden/>
    <w:unhideWhenUsed/>
    <w:rsid w:val="00A138A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38AA"/>
  </w:style>
  <w:style w:type="paragraph" w:styleId="ad">
    <w:name w:val="Body Text"/>
    <w:basedOn w:val="a"/>
    <w:link w:val="ae"/>
    <w:uiPriority w:val="99"/>
    <w:semiHidden/>
    <w:unhideWhenUsed/>
    <w:rsid w:val="00475F85"/>
    <w:pPr>
      <w:spacing w:after="120"/>
    </w:pPr>
  </w:style>
  <w:style w:type="character" w:customStyle="1" w:styleId="ae">
    <w:name w:val="Основной текст Знак"/>
    <w:basedOn w:val="a0"/>
    <w:link w:val="ad"/>
    <w:uiPriority w:val="99"/>
    <w:semiHidden/>
    <w:rsid w:val="00475F85"/>
  </w:style>
  <w:style w:type="paragraph" w:customStyle="1" w:styleId="ConsPlusNormal">
    <w:name w:val="ConsPlusNormal"/>
    <w:rsid w:val="0047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8E2637"/>
  </w:style>
</w:styles>
</file>

<file path=word/webSettings.xml><?xml version="1.0" encoding="utf-8"?>
<w:webSettings xmlns:r="http://schemas.openxmlformats.org/officeDocument/2006/relationships" xmlns:w="http://schemas.openxmlformats.org/wordprocessingml/2006/main">
  <w:divs>
    <w:div w:id="443306179">
      <w:bodyDiv w:val="1"/>
      <w:marLeft w:val="0"/>
      <w:marRight w:val="0"/>
      <w:marTop w:val="0"/>
      <w:marBottom w:val="0"/>
      <w:divBdr>
        <w:top w:val="none" w:sz="0" w:space="0" w:color="auto"/>
        <w:left w:val="none" w:sz="0" w:space="0" w:color="auto"/>
        <w:bottom w:val="none" w:sz="0" w:space="0" w:color="auto"/>
        <w:right w:val="none" w:sz="0" w:space="0" w:color="auto"/>
      </w:divBdr>
    </w:div>
    <w:div w:id="1024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7410-4E1A-4008-AAD6-5EA224A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2017-03-29T01:14:00Z</cp:lastPrinted>
  <dcterms:created xsi:type="dcterms:W3CDTF">2015-03-02T02:43:00Z</dcterms:created>
  <dcterms:modified xsi:type="dcterms:W3CDTF">2017-03-29T01:14:00Z</dcterms:modified>
</cp:coreProperties>
</file>