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0A" w:rsidRPr="00D0171A" w:rsidRDefault="00651F0A" w:rsidP="0086315B">
      <w:pPr>
        <w:tabs>
          <w:tab w:val="left" w:pos="4820"/>
        </w:tabs>
        <w:ind w:right="3685"/>
        <w:rPr>
          <w:rFonts w:ascii="Times New Roman" w:hAnsi="Times New Roman" w:cs="Times New Roman"/>
          <w:bCs/>
          <w:i/>
          <w:color w:val="auto"/>
          <w:sz w:val="32"/>
          <w:szCs w:val="32"/>
        </w:rPr>
      </w:pPr>
    </w:p>
    <w:p w:rsidR="005865D8" w:rsidRPr="00D0171A" w:rsidRDefault="005865D8" w:rsidP="005865D8">
      <w:pPr>
        <w:ind w:firstLine="709"/>
        <w:jc w:val="center"/>
        <w:rPr>
          <w:rFonts w:ascii="Times New Roman" w:hAnsi="Times New Roman" w:cs="Times New Roman"/>
          <w:b/>
          <w:color w:val="auto"/>
        </w:rPr>
      </w:pPr>
      <w:r w:rsidRPr="00D0171A">
        <w:rPr>
          <w:rFonts w:ascii="Times New Roman" w:hAnsi="Times New Roman" w:cs="Times New Roman"/>
          <w:bCs/>
          <w:color w:val="auto"/>
          <w:sz w:val="32"/>
          <w:szCs w:val="32"/>
        </w:rPr>
        <w:tab/>
      </w:r>
      <w:r w:rsidRPr="00D0171A">
        <w:rPr>
          <w:rFonts w:ascii="Times New Roman" w:hAnsi="Times New Roman" w:cs="Times New Roman"/>
          <w:noProof/>
          <w:color w:val="auto"/>
        </w:rPr>
        <w:drawing>
          <wp:inline distT="0" distB="0" distL="0" distR="0">
            <wp:extent cx="666750" cy="666750"/>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5865D8" w:rsidRPr="00D0171A" w:rsidRDefault="005865D8" w:rsidP="005865D8">
      <w:pPr>
        <w:ind w:firstLine="709"/>
        <w:jc w:val="center"/>
        <w:rPr>
          <w:rFonts w:ascii="Times New Roman" w:hAnsi="Times New Roman" w:cs="Times New Roman"/>
          <w:b/>
          <w:color w:val="auto"/>
        </w:rPr>
      </w:pPr>
      <w:r w:rsidRPr="00D0171A">
        <w:rPr>
          <w:rFonts w:ascii="Times New Roman" w:hAnsi="Times New Roman" w:cs="Times New Roman"/>
          <w:b/>
          <w:color w:val="auto"/>
        </w:rPr>
        <w:t>АДМИНИСТРАЦИЯ КРУТОГОРОВСКОГО СЕЛЬСКОГО ПОСЕЛЕНИЯ</w:t>
      </w:r>
    </w:p>
    <w:p w:rsidR="005865D8" w:rsidRPr="00D0171A" w:rsidRDefault="005865D8" w:rsidP="005865D8">
      <w:pPr>
        <w:ind w:firstLine="709"/>
        <w:jc w:val="center"/>
        <w:rPr>
          <w:rFonts w:ascii="Times New Roman" w:hAnsi="Times New Roman" w:cs="Times New Roman"/>
          <w:b/>
          <w:color w:val="auto"/>
        </w:rPr>
      </w:pPr>
      <w:r w:rsidRPr="00D0171A">
        <w:rPr>
          <w:rFonts w:ascii="Times New Roman" w:hAnsi="Times New Roman" w:cs="Times New Roman"/>
          <w:b/>
          <w:color w:val="auto"/>
        </w:rPr>
        <w:t>СОБОЛЕВСКОГО МУНИЦИПАЛЬНОГО РАЙОНА</w:t>
      </w:r>
    </w:p>
    <w:p w:rsidR="005865D8" w:rsidRPr="00D0171A" w:rsidRDefault="005865D8" w:rsidP="005865D8">
      <w:pPr>
        <w:pBdr>
          <w:bottom w:val="single" w:sz="12" w:space="1" w:color="auto"/>
        </w:pBdr>
        <w:ind w:firstLine="709"/>
        <w:jc w:val="center"/>
        <w:rPr>
          <w:rFonts w:ascii="Times New Roman" w:hAnsi="Times New Roman" w:cs="Times New Roman"/>
          <w:b/>
          <w:color w:val="auto"/>
        </w:rPr>
      </w:pPr>
      <w:r w:rsidRPr="00D0171A">
        <w:rPr>
          <w:rFonts w:ascii="Times New Roman" w:hAnsi="Times New Roman" w:cs="Times New Roman"/>
          <w:b/>
          <w:color w:val="auto"/>
        </w:rPr>
        <w:t>КАМЧАТСКОГО КРАЯ</w:t>
      </w:r>
    </w:p>
    <w:p w:rsidR="005865D8" w:rsidRPr="00D0171A" w:rsidRDefault="005865D8" w:rsidP="005865D8">
      <w:pPr>
        <w:ind w:firstLine="709"/>
        <w:jc w:val="center"/>
        <w:rPr>
          <w:rFonts w:ascii="Times New Roman" w:hAnsi="Times New Roman" w:cs="Times New Roman"/>
          <w:b/>
          <w:color w:val="auto"/>
        </w:rPr>
      </w:pPr>
    </w:p>
    <w:p w:rsidR="005865D8" w:rsidRPr="00D0171A" w:rsidRDefault="005865D8" w:rsidP="005865D8">
      <w:pPr>
        <w:ind w:firstLine="709"/>
        <w:jc w:val="center"/>
        <w:rPr>
          <w:rFonts w:ascii="Times New Roman" w:hAnsi="Times New Roman" w:cs="Times New Roman"/>
          <w:b/>
          <w:color w:val="auto"/>
        </w:rPr>
      </w:pPr>
      <w:r w:rsidRPr="00D0171A">
        <w:rPr>
          <w:rFonts w:ascii="Times New Roman" w:hAnsi="Times New Roman" w:cs="Times New Roman"/>
          <w:b/>
          <w:color w:val="auto"/>
        </w:rPr>
        <w:t>ПОСТАНОВЛЕНИЕ</w:t>
      </w:r>
    </w:p>
    <w:p w:rsidR="005865D8" w:rsidRPr="00D0171A" w:rsidRDefault="005865D8" w:rsidP="005865D8">
      <w:pPr>
        <w:ind w:firstLine="709"/>
        <w:jc w:val="center"/>
        <w:rPr>
          <w:rFonts w:ascii="Times New Roman" w:hAnsi="Times New Roman" w:cs="Times New Roman"/>
          <w:b/>
          <w:color w:val="auto"/>
        </w:rPr>
      </w:pPr>
    </w:p>
    <w:p w:rsidR="005865D8" w:rsidRPr="00D0171A" w:rsidRDefault="005865D8" w:rsidP="005865D8">
      <w:pPr>
        <w:ind w:firstLine="709"/>
        <w:jc w:val="center"/>
        <w:rPr>
          <w:rFonts w:ascii="Times New Roman" w:hAnsi="Times New Roman" w:cs="Times New Roman"/>
          <w:b/>
          <w:color w:val="auto"/>
        </w:rPr>
      </w:pPr>
      <w:r w:rsidRPr="00D0171A">
        <w:rPr>
          <w:rFonts w:ascii="Times New Roman" w:hAnsi="Times New Roman" w:cs="Times New Roman"/>
          <w:b/>
          <w:color w:val="auto"/>
        </w:rPr>
        <w:t>АДМИНИСТРАЦИИ  КРУТОГОРОВСКОГО СЕЛЬСКОГО ПОСЕЛЕНИЯ</w:t>
      </w:r>
    </w:p>
    <w:p w:rsidR="005865D8" w:rsidRPr="00D0171A" w:rsidRDefault="005865D8" w:rsidP="005865D8">
      <w:pPr>
        <w:rPr>
          <w:rFonts w:ascii="Times New Roman" w:hAnsi="Times New Roman" w:cs="Times New Roman"/>
          <w:b/>
          <w:color w:val="auto"/>
        </w:rPr>
      </w:pPr>
    </w:p>
    <w:p w:rsidR="005865D8" w:rsidRPr="00D0171A" w:rsidRDefault="00580092" w:rsidP="005865D8">
      <w:pPr>
        <w:rPr>
          <w:rFonts w:ascii="Times New Roman" w:hAnsi="Times New Roman" w:cs="Times New Roman"/>
          <w:color w:val="auto"/>
          <w:u w:val="single"/>
        </w:rPr>
      </w:pPr>
      <w:r>
        <w:rPr>
          <w:rFonts w:ascii="Times New Roman" w:hAnsi="Times New Roman" w:cs="Times New Roman"/>
          <w:color w:val="auto"/>
          <w:u w:val="single"/>
        </w:rPr>
        <w:t xml:space="preserve">от  «  »       </w:t>
      </w:r>
      <w:r w:rsidR="005865D8" w:rsidRPr="00D0171A">
        <w:rPr>
          <w:rFonts w:ascii="Times New Roman" w:hAnsi="Times New Roman" w:cs="Times New Roman"/>
          <w:color w:val="auto"/>
          <w:u w:val="single"/>
        </w:rPr>
        <w:t>г. № __</w:t>
      </w:r>
      <w:r>
        <w:rPr>
          <w:rFonts w:ascii="Times New Roman" w:hAnsi="Times New Roman" w:cs="Times New Roman"/>
          <w:color w:val="auto"/>
          <w:u w:val="single"/>
        </w:rPr>
        <w:t>ПРОЕКТ</w:t>
      </w:r>
      <w:r w:rsidR="005865D8" w:rsidRPr="00D0171A">
        <w:rPr>
          <w:rFonts w:ascii="Times New Roman" w:hAnsi="Times New Roman" w:cs="Times New Roman"/>
          <w:color w:val="auto"/>
          <w:u w:val="single"/>
        </w:rPr>
        <w:t>____</w:t>
      </w:r>
    </w:p>
    <w:p w:rsidR="00651F0A" w:rsidRPr="00D0171A" w:rsidRDefault="005865D8" w:rsidP="005865D8">
      <w:pPr>
        <w:rPr>
          <w:rFonts w:ascii="Times New Roman" w:hAnsi="Times New Roman" w:cs="Times New Roman"/>
          <w:color w:val="auto"/>
        </w:rPr>
      </w:pPr>
      <w:r w:rsidRPr="00D0171A">
        <w:rPr>
          <w:rFonts w:ascii="Times New Roman" w:hAnsi="Times New Roman" w:cs="Times New Roman"/>
          <w:color w:val="auto"/>
        </w:rPr>
        <w:t>п. Крутогоровский, Соболевский район</w:t>
      </w:r>
    </w:p>
    <w:p w:rsidR="005865D8" w:rsidRPr="00D0171A" w:rsidRDefault="005865D8" w:rsidP="005865D8">
      <w:pPr>
        <w:rPr>
          <w:rFonts w:ascii="Times New Roman" w:hAnsi="Times New Roman" w:cs="Times New Roman"/>
          <w:color w:val="auto"/>
        </w:rPr>
      </w:pPr>
    </w:p>
    <w:p w:rsidR="0086315B" w:rsidRPr="00D0171A" w:rsidRDefault="005526B5" w:rsidP="0086315B">
      <w:pPr>
        <w:tabs>
          <w:tab w:val="left" w:pos="4820"/>
        </w:tabs>
        <w:ind w:right="3685"/>
        <w:rPr>
          <w:rFonts w:ascii="Times New Roman" w:hAnsi="Times New Roman" w:cs="Times New Roman"/>
          <w:color w:val="auto"/>
        </w:rPr>
      </w:pPr>
      <w:bookmarkStart w:id="0" w:name="_GoBack"/>
      <w:r w:rsidRPr="00D0171A">
        <w:rPr>
          <w:rFonts w:ascii="Times New Roman" w:hAnsi="Times New Roman" w:cs="Times New Roman"/>
          <w:color w:val="auto"/>
        </w:rPr>
        <w:t xml:space="preserve">О принятии решения о порядке осуществления муниципального жилищного контроля на территории </w:t>
      </w:r>
      <w:r w:rsidR="005865D8" w:rsidRPr="00D0171A">
        <w:rPr>
          <w:rFonts w:ascii="Times New Roman" w:hAnsi="Times New Roman" w:cs="Times New Roman"/>
          <w:color w:val="auto"/>
        </w:rPr>
        <w:t xml:space="preserve">Крутогоровского </w:t>
      </w:r>
      <w:r w:rsidR="00234BDF" w:rsidRPr="00D0171A">
        <w:rPr>
          <w:rFonts w:ascii="Times New Roman" w:hAnsi="Times New Roman" w:cs="Times New Roman"/>
          <w:color w:val="auto"/>
        </w:rPr>
        <w:t>сельского поселения</w:t>
      </w:r>
      <w:bookmarkEnd w:id="0"/>
      <w:r w:rsidR="00234BDF" w:rsidRPr="00D0171A">
        <w:rPr>
          <w:rFonts w:ascii="Times New Roman" w:hAnsi="Times New Roman" w:cs="Times New Roman"/>
          <w:color w:val="auto"/>
        </w:rPr>
        <w:t>»</w:t>
      </w:r>
    </w:p>
    <w:p w:rsidR="00234BDF" w:rsidRPr="00D0171A" w:rsidRDefault="00234BDF" w:rsidP="00C06202">
      <w:pPr>
        <w:ind w:firstLine="708"/>
        <w:jc w:val="both"/>
        <w:rPr>
          <w:rFonts w:ascii="Times New Roman" w:hAnsi="Times New Roman" w:cs="Times New Roman"/>
          <w:color w:val="auto"/>
        </w:rPr>
      </w:pPr>
    </w:p>
    <w:p w:rsidR="005865D8" w:rsidRPr="00D0171A" w:rsidRDefault="00D0171A" w:rsidP="00D0171A">
      <w:pPr>
        <w:jc w:val="both"/>
        <w:rPr>
          <w:rFonts w:ascii="Times New Roman" w:hAnsi="Times New Roman" w:cs="Times New Roman"/>
          <w:color w:val="auto"/>
        </w:rPr>
      </w:pPr>
      <w:r w:rsidRPr="00D0171A">
        <w:rPr>
          <w:rFonts w:ascii="Times New Roman" w:eastAsia="Times New Roman" w:hAnsi="Times New Roman" w:cs="Times New Roman"/>
          <w:color w:val="auto"/>
        </w:rPr>
        <w:t xml:space="preserve">      </w:t>
      </w:r>
      <w:r w:rsidR="005865D8" w:rsidRPr="00D0171A">
        <w:rPr>
          <w:rFonts w:ascii="Times New Roman" w:hAnsi="Times New Roman" w:cs="Times New Roman"/>
          <w:color w:val="auto"/>
        </w:rPr>
        <w:t xml:space="preserve">В соответствии со ст. 20   Жилищного кодекса Российской Федерации, Федеральным </w:t>
      </w:r>
      <w:hyperlink r:id="rId7" w:history="1">
        <w:r w:rsidR="005865D8" w:rsidRPr="00D0171A">
          <w:rPr>
            <w:rFonts w:ascii="Times New Roman" w:hAnsi="Times New Roman" w:cs="Times New Roman"/>
            <w:color w:val="auto"/>
          </w:rPr>
          <w:t>законом</w:t>
        </w:r>
      </w:hyperlink>
      <w:r w:rsidR="005865D8" w:rsidRPr="00D0171A">
        <w:rPr>
          <w:rFonts w:ascii="Times New Roman" w:hAnsi="Times New Roman" w:cs="Times New Roman"/>
          <w:color w:val="auto"/>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65D8" w:rsidRPr="00D0171A" w:rsidRDefault="005865D8" w:rsidP="005865D8">
      <w:pPr>
        <w:rPr>
          <w:rFonts w:ascii="Times New Roman" w:hAnsi="Times New Roman" w:cs="Times New Roman"/>
          <w:b/>
          <w:color w:val="auto"/>
        </w:rPr>
      </w:pPr>
    </w:p>
    <w:p w:rsidR="005865D8" w:rsidRPr="00D0171A" w:rsidRDefault="005865D8" w:rsidP="005865D8">
      <w:pPr>
        <w:rPr>
          <w:rFonts w:ascii="Times New Roman" w:hAnsi="Times New Roman" w:cs="Times New Roman"/>
          <w:b/>
          <w:color w:val="auto"/>
        </w:rPr>
      </w:pPr>
    </w:p>
    <w:p w:rsidR="00234BDF" w:rsidRPr="00D0171A" w:rsidRDefault="005865D8" w:rsidP="005865D8">
      <w:pPr>
        <w:rPr>
          <w:rFonts w:ascii="Times New Roman" w:hAnsi="Times New Roman" w:cs="Times New Roman"/>
          <w:b/>
          <w:color w:val="auto"/>
        </w:rPr>
      </w:pPr>
      <w:r w:rsidRPr="00D0171A">
        <w:rPr>
          <w:rFonts w:ascii="Times New Roman" w:hAnsi="Times New Roman" w:cs="Times New Roman"/>
          <w:b/>
          <w:color w:val="auto"/>
        </w:rPr>
        <w:t>АДМИНИСТРАЦИЯ ПОСТАНОВЛЯЕТ:</w:t>
      </w:r>
    </w:p>
    <w:p w:rsidR="005865D8" w:rsidRPr="00D0171A" w:rsidRDefault="005865D8" w:rsidP="00C06202">
      <w:pPr>
        <w:jc w:val="center"/>
        <w:rPr>
          <w:rFonts w:ascii="Times New Roman" w:hAnsi="Times New Roman" w:cs="Times New Roman"/>
          <w:color w:val="auto"/>
        </w:rPr>
      </w:pPr>
    </w:p>
    <w:p w:rsidR="005526B5" w:rsidRPr="00D0171A" w:rsidRDefault="0086315B" w:rsidP="006879D1">
      <w:pPr>
        <w:jc w:val="both"/>
        <w:rPr>
          <w:rFonts w:ascii="Times New Roman" w:hAnsi="Times New Roman" w:cs="Times New Roman"/>
          <w:color w:val="auto"/>
        </w:rPr>
      </w:pPr>
      <w:r w:rsidRPr="00D0171A">
        <w:rPr>
          <w:rFonts w:ascii="Times New Roman" w:hAnsi="Times New Roman" w:cs="Times New Roman"/>
          <w:color w:val="auto"/>
        </w:rPr>
        <w:t>1.</w:t>
      </w:r>
      <w:r w:rsidR="005865D8" w:rsidRPr="00D0171A">
        <w:rPr>
          <w:rFonts w:ascii="Times New Roman" w:hAnsi="Times New Roman" w:cs="Times New Roman"/>
          <w:color w:val="auto"/>
        </w:rPr>
        <w:t xml:space="preserve">Постановление главы Крутогоровского сельского поселения  от 27.03.2013 № 62 «Об утверждении Положения « Об </w:t>
      </w:r>
      <w:r w:rsidR="00762A16" w:rsidRPr="00D0171A">
        <w:rPr>
          <w:rFonts w:ascii="Times New Roman" w:hAnsi="Times New Roman" w:cs="Times New Roman"/>
          <w:color w:val="auto"/>
        </w:rPr>
        <w:t xml:space="preserve">утверждении положения о </w:t>
      </w:r>
      <w:r w:rsidR="005865D8" w:rsidRPr="00D0171A">
        <w:rPr>
          <w:rFonts w:ascii="Times New Roman" w:hAnsi="Times New Roman" w:cs="Times New Roman"/>
          <w:color w:val="auto"/>
        </w:rPr>
        <w:t xml:space="preserve">муниципальном контроле на территории Крутогоровского сельского поселения»,  </w:t>
      </w:r>
      <w:r w:rsidR="006879D1" w:rsidRPr="00D0171A">
        <w:rPr>
          <w:rFonts w:ascii="Times New Roman" w:hAnsi="Times New Roman" w:cs="Times New Roman"/>
          <w:color w:val="auto"/>
        </w:rPr>
        <w:t xml:space="preserve"> считать утратившим силу.</w:t>
      </w:r>
    </w:p>
    <w:p w:rsidR="005526B5" w:rsidRPr="00D0171A" w:rsidRDefault="005526B5" w:rsidP="005526B5">
      <w:pPr>
        <w:jc w:val="both"/>
        <w:rPr>
          <w:rFonts w:ascii="Times New Roman" w:hAnsi="Times New Roman" w:cs="Times New Roman"/>
          <w:color w:val="auto"/>
        </w:rPr>
      </w:pPr>
    </w:p>
    <w:p w:rsidR="005526B5" w:rsidRPr="00D0171A" w:rsidRDefault="005526B5" w:rsidP="005526B5">
      <w:pPr>
        <w:jc w:val="both"/>
        <w:rPr>
          <w:rFonts w:ascii="Times New Roman" w:hAnsi="Times New Roman" w:cs="Times New Roman"/>
          <w:color w:val="auto"/>
        </w:rPr>
      </w:pPr>
      <w:r w:rsidRPr="00D0171A">
        <w:rPr>
          <w:rFonts w:ascii="Times New Roman" w:hAnsi="Times New Roman" w:cs="Times New Roman"/>
          <w:color w:val="auto"/>
        </w:rPr>
        <w:t xml:space="preserve">2. Принять </w:t>
      </w:r>
      <w:r w:rsidR="005865D8" w:rsidRPr="00D0171A">
        <w:rPr>
          <w:rFonts w:ascii="Times New Roman" w:hAnsi="Times New Roman" w:cs="Times New Roman"/>
          <w:color w:val="auto"/>
        </w:rPr>
        <w:t xml:space="preserve">постановление администрации </w:t>
      </w:r>
      <w:r w:rsidR="00762A16" w:rsidRPr="00D0171A">
        <w:rPr>
          <w:rFonts w:ascii="Times New Roman" w:hAnsi="Times New Roman" w:cs="Times New Roman"/>
          <w:color w:val="auto"/>
        </w:rPr>
        <w:t xml:space="preserve">Крутогоровского сельского поселения « О </w:t>
      </w:r>
      <w:r w:rsidRPr="00D0171A">
        <w:rPr>
          <w:rFonts w:ascii="Times New Roman" w:hAnsi="Times New Roman" w:cs="Times New Roman"/>
          <w:color w:val="auto"/>
        </w:rPr>
        <w:t xml:space="preserve"> порядке осуществления муниципального жилищного контроля на территории </w:t>
      </w:r>
      <w:r w:rsidR="00762A16" w:rsidRPr="00D0171A">
        <w:rPr>
          <w:rFonts w:ascii="Times New Roman" w:hAnsi="Times New Roman" w:cs="Times New Roman"/>
          <w:color w:val="auto"/>
        </w:rPr>
        <w:t xml:space="preserve">Крутогоровского </w:t>
      </w:r>
      <w:r w:rsidRPr="00D0171A">
        <w:rPr>
          <w:rFonts w:ascii="Times New Roman" w:hAnsi="Times New Roman" w:cs="Times New Roman"/>
          <w:color w:val="auto"/>
        </w:rPr>
        <w:t>сельского поселения</w:t>
      </w:r>
      <w:r w:rsidR="00762A16" w:rsidRPr="00D0171A">
        <w:rPr>
          <w:rFonts w:ascii="Times New Roman" w:hAnsi="Times New Roman" w:cs="Times New Roman"/>
          <w:color w:val="auto"/>
        </w:rPr>
        <w:t>»</w:t>
      </w:r>
      <w:r w:rsidRPr="00D0171A">
        <w:rPr>
          <w:rFonts w:ascii="Times New Roman" w:hAnsi="Times New Roman" w:cs="Times New Roman"/>
          <w:color w:val="auto"/>
        </w:rPr>
        <w:t>.</w:t>
      </w:r>
    </w:p>
    <w:p w:rsidR="0086315B" w:rsidRPr="00D0171A" w:rsidRDefault="0086315B" w:rsidP="0086315B">
      <w:pPr>
        <w:jc w:val="both"/>
        <w:rPr>
          <w:rFonts w:ascii="Times New Roman" w:hAnsi="Times New Roman" w:cs="Times New Roman"/>
          <w:color w:val="auto"/>
        </w:rPr>
      </w:pPr>
    </w:p>
    <w:p w:rsidR="0086315B" w:rsidRPr="00D0171A" w:rsidRDefault="005526B5" w:rsidP="0086315B">
      <w:pPr>
        <w:jc w:val="both"/>
        <w:rPr>
          <w:rFonts w:ascii="Times New Roman" w:hAnsi="Times New Roman" w:cs="Times New Roman"/>
          <w:color w:val="auto"/>
        </w:rPr>
      </w:pPr>
      <w:r w:rsidRPr="00D0171A">
        <w:rPr>
          <w:rFonts w:ascii="Times New Roman" w:hAnsi="Times New Roman" w:cs="Times New Roman"/>
          <w:color w:val="auto"/>
        </w:rPr>
        <w:t>3</w:t>
      </w:r>
      <w:r w:rsidR="0086315B" w:rsidRPr="00D0171A">
        <w:rPr>
          <w:rFonts w:ascii="Times New Roman" w:hAnsi="Times New Roman" w:cs="Times New Roman"/>
          <w:color w:val="auto"/>
        </w:rPr>
        <w:t>.</w:t>
      </w:r>
      <w:r w:rsidR="0086315B" w:rsidRPr="00D0171A">
        <w:rPr>
          <w:rFonts w:ascii="Times New Roman" w:hAnsi="Times New Roman" w:cs="Times New Roman"/>
          <w:color w:val="auto"/>
        </w:rPr>
        <w:tab/>
        <w:t xml:space="preserve">Направить </w:t>
      </w:r>
      <w:r w:rsidR="00234BDF" w:rsidRPr="00D0171A">
        <w:rPr>
          <w:rFonts w:ascii="Times New Roman" w:hAnsi="Times New Roman" w:cs="Times New Roman"/>
          <w:color w:val="auto"/>
        </w:rPr>
        <w:t>настоящее</w:t>
      </w:r>
      <w:r w:rsidR="0086315B" w:rsidRPr="00D0171A">
        <w:rPr>
          <w:rFonts w:ascii="Times New Roman" w:hAnsi="Times New Roman" w:cs="Times New Roman"/>
          <w:color w:val="auto"/>
        </w:rPr>
        <w:t xml:space="preserve"> </w:t>
      </w:r>
      <w:r w:rsidR="00D0171A" w:rsidRPr="00D0171A">
        <w:rPr>
          <w:rFonts w:ascii="Times New Roman" w:hAnsi="Times New Roman" w:cs="Times New Roman"/>
          <w:color w:val="auto"/>
        </w:rPr>
        <w:t xml:space="preserve">постановление </w:t>
      </w:r>
      <w:r w:rsidR="0086315B" w:rsidRPr="00D0171A">
        <w:rPr>
          <w:rFonts w:ascii="Times New Roman" w:hAnsi="Times New Roman" w:cs="Times New Roman"/>
          <w:color w:val="auto"/>
        </w:rPr>
        <w:t>для подписания и обнародования.</w:t>
      </w:r>
    </w:p>
    <w:p w:rsidR="00234BDF" w:rsidRDefault="00234BDF" w:rsidP="0086315B">
      <w:pPr>
        <w:jc w:val="both"/>
        <w:rPr>
          <w:rFonts w:ascii="Times New Roman" w:hAnsi="Times New Roman" w:cs="Times New Roman"/>
          <w:color w:val="auto"/>
        </w:rPr>
      </w:pPr>
    </w:p>
    <w:p w:rsidR="00580092" w:rsidRDefault="00580092" w:rsidP="0086315B">
      <w:pPr>
        <w:jc w:val="both"/>
        <w:rPr>
          <w:rFonts w:ascii="Times New Roman" w:hAnsi="Times New Roman" w:cs="Times New Roman"/>
          <w:color w:val="auto"/>
        </w:rPr>
      </w:pPr>
    </w:p>
    <w:p w:rsidR="00580092" w:rsidRDefault="00580092" w:rsidP="0086315B">
      <w:pPr>
        <w:jc w:val="both"/>
        <w:rPr>
          <w:rFonts w:ascii="Times New Roman" w:hAnsi="Times New Roman" w:cs="Times New Roman"/>
          <w:color w:val="auto"/>
        </w:rPr>
      </w:pPr>
    </w:p>
    <w:p w:rsidR="00580092" w:rsidRDefault="00580092" w:rsidP="0086315B">
      <w:pPr>
        <w:jc w:val="both"/>
        <w:rPr>
          <w:rFonts w:ascii="Times New Roman" w:hAnsi="Times New Roman" w:cs="Times New Roman"/>
          <w:color w:val="auto"/>
        </w:rPr>
      </w:pPr>
    </w:p>
    <w:p w:rsidR="00580092" w:rsidRPr="00D0171A" w:rsidRDefault="00580092" w:rsidP="0086315B">
      <w:pPr>
        <w:jc w:val="both"/>
        <w:rPr>
          <w:rFonts w:ascii="Times New Roman" w:hAnsi="Times New Roman" w:cs="Times New Roman"/>
          <w:color w:val="auto"/>
        </w:rPr>
      </w:pPr>
    </w:p>
    <w:p w:rsidR="00234BDF" w:rsidRPr="00D0171A" w:rsidRDefault="00234BDF" w:rsidP="0086315B">
      <w:pPr>
        <w:jc w:val="both"/>
        <w:rPr>
          <w:rFonts w:ascii="Times New Roman" w:hAnsi="Times New Roman" w:cs="Times New Roman"/>
        </w:rPr>
      </w:pPr>
    </w:p>
    <w:p w:rsidR="005526B5" w:rsidRPr="00D0171A" w:rsidRDefault="005526B5" w:rsidP="0086315B">
      <w:pPr>
        <w:jc w:val="both"/>
        <w:rPr>
          <w:rFonts w:ascii="Times New Roman" w:hAnsi="Times New Roman" w:cs="Times New Roman"/>
        </w:rPr>
      </w:pPr>
    </w:p>
    <w:p w:rsidR="00234BDF" w:rsidRPr="00D0171A" w:rsidRDefault="00234BDF" w:rsidP="0086315B">
      <w:pPr>
        <w:jc w:val="both"/>
        <w:rPr>
          <w:rFonts w:ascii="Times New Roman" w:hAnsi="Times New Roman" w:cs="Times New Roman"/>
        </w:rPr>
      </w:pPr>
    </w:p>
    <w:p w:rsidR="00234BDF" w:rsidRPr="00D0171A" w:rsidRDefault="00234BDF" w:rsidP="0086315B">
      <w:pPr>
        <w:jc w:val="both"/>
        <w:rPr>
          <w:rFonts w:ascii="Times New Roman" w:hAnsi="Times New Roman" w:cs="Times New Roman"/>
        </w:rPr>
      </w:pPr>
    </w:p>
    <w:p w:rsidR="00234BDF" w:rsidRPr="00D0171A" w:rsidRDefault="00234BDF" w:rsidP="0086315B">
      <w:pPr>
        <w:jc w:val="both"/>
        <w:rPr>
          <w:rFonts w:ascii="Times New Roman" w:hAnsi="Times New Roman" w:cs="Times New Roman"/>
        </w:rPr>
      </w:pPr>
    </w:p>
    <w:p w:rsidR="00234BDF" w:rsidRPr="00D0171A" w:rsidRDefault="00234BDF" w:rsidP="0086315B">
      <w:pPr>
        <w:jc w:val="both"/>
        <w:rPr>
          <w:rFonts w:ascii="Times New Roman" w:hAnsi="Times New Roman" w:cs="Times New Roman"/>
        </w:rPr>
      </w:pPr>
    </w:p>
    <w:p w:rsidR="00234BDF" w:rsidRPr="00D0171A" w:rsidRDefault="00234BDF" w:rsidP="0086315B">
      <w:pPr>
        <w:jc w:val="both"/>
        <w:rPr>
          <w:rFonts w:ascii="Times New Roman" w:hAnsi="Times New Roman" w:cs="Times New Roman"/>
        </w:rPr>
      </w:pPr>
    </w:p>
    <w:p w:rsidR="00D0171A" w:rsidRPr="00D0171A" w:rsidRDefault="00D0171A" w:rsidP="0086315B">
      <w:pPr>
        <w:jc w:val="both"/>
        <w:rPr>
          <w:rFonts w:ascii="Times New Roman" w:hAnsi="Times New Roman" w:cs="Times New Roman"/>
        </w:rPr>
      </w:pPr>
    </w:p>
    <w:p w:rsidR="00D0171A" w:rsidRDefault="00D0171A" w:rsidP="0086315B">
      <w:pPr>
        <w:jc w:val="both"/>
        <w:rPr>
          <w:rFonts w:ascii="Times New Roman" w:hAnsi="Times New Roman" w:cs="Times New Roman"/>
        </w:rPr>
      </w:pPr>
    </w:p>
    <w:p w:rsidR="00D0171A" w:rsidRDefault="00D0171A" w:rsidP="0086315B">
      <w:pPr>
        <w:jc w:val="both"/>
        <w:rPr>
          <w:rFonts w:ascii="Times New Roman" w:hAnsi="Times New Roman" w:cs="Times New Roman"/>
        </w:rPr>
      </w:pPr>
    </w:p>
    <w:p w:rsidR="00D0171A" w:rsidRDefault="00D0171A" w:rsidP="0086315B">
      <w:pPr>
        <w:jc w:val="both"/>
        <w:rPr>
          <w:rFonts w:ascii="Times New Roman" w:hAnsi="Times New Roman" w:cs="Times New Roman"/>
        </w:rPr>
      </w:pPr>
    </w:p>
    <w:p w:rsidR="00D0171A" w:rsidRDefault="00D0171A" w:rsidP="0086315B">
      <w:pPr>
        <w:jc w:val="both"/>
        <w:rPr>
          <w:rFonts w:ascii="Times New Roman" w:hAnsi="Times New Roman" w:cs="Times New Roman"/>
        </w:rPr>
      </w:pPr>
    </w:p>
    <w:p w:rsidR="00D0171A" w:rsidRPr="00D0171A" w:rsidRDefault="00D0171A" w:rsidP="0086315B">
      <w:pPr>
        <w:jc w:val="both"/>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4076"/>
      </w:tblGrid>
      <w:tr w:rsidR="00D0171A" w:rsidRPr="00D0171A" w:rsidTr="00D0171A">
        <w:tc>
          <w:tcPr>
            <w:tcW w:w="6204" w:type="dxa"/>
          </w:tcPr>
          <w:p w:rsidR="00D0171A" w:rsidRPr="00D0171A" w:rsidRDefault="00D0171A" w:rsidP="0086315B">
            <w:pPr>
              <w:jc w:val="both"/>
              <w:rPr>
                <w:rFonts w:ascii="Times New Roman" w:hAnsi="Times New Roman" w:cs="Times New Roman"/>
                <w:sz w:val="24"/>
                <w:szCs w:val="24"/>
              </w:rPr>
            </w:pPr>
          </w:p>
        </w:tc>
        <w:tc>
          <w:tcPr>
            <w:tcW w:w="4076" w:type="dxa"/>
          </w:tcPr>
          <w:p w:rsidR="00D0171A" w:rsidRPr="00D0171A" w:rsidRDefault="00D0171A" w:rsidP="00D0171A">
            <w:pPr>
              <w:jc w:val="both"/>
              <w:rPr>
                <w:rFonts w:ascii="Times New Roman" w:hAnsi="Times New Roman" w:cs="Times New Roman"/>
                <w:sz w:val="24"/>
                <w:szCs w:val="24"/>
              </w:rPr>
            </w:pPr>
          </w:p>
          <w:p w:rsidR="00D0171A" w:rsidRPr="00D0171A" w:rsidRDefault="00D0171A" w:rsidP="00D0171A">
            <w:pPr>
              <w:jc w:val="both"/>
              <w:rPr>
                <w:rFonts w:ascii="Times New Roman" w:hAnsi="Times New Roman" w:cs="Times New Roman"/>
                <w:sz w:val="24"/>
                <w:szCs w:val="24"/>
              </w:rPr>
            </w:pPr>
            <w:r w:rsidRPr="00D0171A">
              <w:rPr>
                <w:rFonts w:ascii="Times New Roman" w:hAnsi="Times New Roman" w:cs="Times New Roman"/>
                <w:sz w:val="24"/>
                <w:szCs w:val="24"/>
              </w:rPr>
              <w:t>Приложение 1 к постановлению администрации Крутогоров</w:t>
            </w:r>
            <w:r w:rsidR="00A4413F">
              <w:rPr>
                <w:rFonts w:ascii="Times New Roman" w:hAnsi="Times New Roman" w:cs="Times New Roman"/>
                <w:sz w:val="24"/>
                <w:szCs w:val="24"/>
              </w:rPr>
              <w:t xml:space="preserve">ского сельского поселения от </w:t>
            </w:r>
            <w:r w:rsidR="00580092">
              <w:rPr>
                <w:rFonts w:ascii="Times New Roman" w:hAnsi="Times New Roman" w:cs="Times New Roman"/>
                <w:sz w:val="24"/>
                <w:szCs w:val="24"/>
              </w:rPr>
              <w:t>________</w:t>
            </w:r>
          </w:p>
          <w:p w:rsidR="00D0171A" w:rsidRPr="00D0171A" w:rsidRDefault="00D0171A" w:rsidP="0086315B">
            <w:pPr>
              <w:jc w:val="both"/>
              <w:rPr>
                <w:rFonts w:ascii="Times New Roman" w:hAnsi="Times New Roman" w:cs="Times New Roman"/>
                <w:sz w:val="24"/>
                <w:szCs w:val="24"/>
              </w:rPr>
            </w:pPr>
          </w:p>
        </w:tc>
      </w:tr>
    </w:tbl>
    <w:p w:rsidR="00234BDF" w:rsidRPr="00D0171A" w:rsidRDefault="00234BDF" w:rsidP="0086315B">
      <w:pPr>
        <w:jc w:val="both"/>
        <w:rPr>
          <w:rFonts w:ascii="Times New Roman" w:hAnsi="Times New Roman" w:cs="Times New Roman"/>
        </w:rPr>
      </w:pPr>
    </w:p>
    <w:p w:rsidR="0086315B" w:rsidRPr="00D0171A" w:rsidRDefault="0086315B" w:rsidP="0086315B">
      <w:pPr>
        <w:jc w:val="center"/>
        <w:rPr>
          <w:rFonts w:ascii="Times New Roman" w:hAnsi="Times New Roman" w:cs="Times New Roman"/>
        </w:rPr>
      </w:pPr>
    </w:p>
    <w:p w:rsidR="0086315B" w:rsidRPr="00D0171A" w:rsidRDefault="006879D1" w:rsidP="00234BDF">
      <w:pPr>
        <w:jc w:val="center"/>
        <w:rPr>
          <w:rFonts w:ascii="Times New Roman" w:hAnsi="Times New Roman" w:cs="Times New Roman"/>
          <w:b/>
        </w:rPr>
      </w:pPr>
      <w:r w:rsidRPr="00D0171A">
        <w:rPr>
          <w:rFonts w:ascii="Times New Roman" w:hAnsi="Times New Roman" w:cs="Times New Roman"/>
          <w:b/>
        </w:rPr>
        <w:t>О порядке осуществления муниципального жилищного ко</w:t>
      </w:r>
      <w:r w:rsidR="00D0171A" w:rsidRPr="00D0171A">
        <w:rPr>
          <w:rFonts w:ascii="Times New Roman" w:hAnsi="Times New Roman" w:cs="Times New Roman"/>
          <w:b/>
        </w:rPr>
        <w:t xml:space="preserve">нтроля на территории Крутогоровского </w:t>
      </w:r>
      <w:r w:rsidRPr="00D0171A">
        <w:rPr>
          <w:rFonts w:ascii="Times New Roman" w:hAnsi="Times New Roman" w:cs="Times New Roman"/>
          <w:b/>
        </w:rPr>
        <w:t xml:space="preserve"> сельского поселения</w:t>
      </w:r>
      <w:r w:rsidR="00234BDF" w:rsidRPr="00D0171A">
        <w:rPr>
          <w:rFonts w:ascii="Times New Roman" w:hAnsi="Times New Roman" w:cs="Times New Roman"/>
          <w:b/>
        </w:rPr>
        <w:t>»</w:t>
      </w:r>
    </w:p>
    <w:p w:rsidR="00234BDF" w:rsidRPr="00D0171A" w:rsidRDefault="00234BDF" w:rsidP="0086315B">
      <w:pPr>
        <w:jc w:val="both"/>
        <w:rPr>
          <w:rFonts w:ascii="Times New Roman" w:hAnsi="Times New Roman" w:cs="Times New Roman"/>
        </w:rPr>
      </w:pPr>
    </w:p>
    <w:p w:rsidR="0086315B" w:rsidRPr="00D0171A" w:rsidRDefault="0086315B" w:rsidP="0086315B">
      <w:pPr>
        <w:jc w:val="center"/>
        <w:rPr>
          <w:rFonts w:ascii="Times New Roman" w:hAnsi="Times New Roman" w:cs="Times New Roman"/>
          <w:i/>
        </w:rPr>
      </w:pP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Статья 1. Общие положения</w:t>
      </w:r>
    </w:p>
    <w:p w:rsidR="005526B5" w:rsidRPr="00D0171A" w:rsidRDefault="00D0171A" w:rsidP="005526B5">
      <w:pPr>
        <w:jc w:val="both"/>
        <w:rPr>
          <w:rFonts w:ascii="Times New Roman" w:hAnsi="Times New Roman" w:cs="Times New Roman"/>
        </w:rPr>
      </w:pPr>
      <w:r>
        <w:rPr>
          <w:rFonts w:ascii="Times New Roman" w:hAnsi="Times New Roman" w:cs="Times New Roman"/>
        </w:rPr>
        <w:t xml:space="preserve">1. Настоящее постановление администрации </w:t>
      </w:r>
      <w:r w:rsidR="005526B5" w:rsidRPr="00D0171A">
        <w:rPr>
          <w:rFonts w:ascii="Times New Roman" w:hAnsi="Times New Roman" w:cs="Times New Roman"/>
        </w:rPr>
        <w:t xml:space="preserve"> о порядке осуществления муниципального жилищного контроля на территории </w:t>
      </w:r>
      <w:r w:rsidRPr="00D0171A">
        <w:rPr>
          <w:rFonts w:ascii="Times New Roman" w:hAnsi="Times New Roman" w:cs="Times New Roman"/>
        </w:rPr>
        <w:t xml:space="preserve">Крутогоровского </w:t>
      </w:r>
      <w:r w:rsidR="005526B5" w:rsidRPr="00D0171A">
        <w:rPr>
          <w:rFonts w:ascii="Times New Roman" w:hAnsi="Times New Roman" w:cs="Times New Roman"/>
        </w:rPr>
        <w:t>сель</w:t>
      </w:r>
      <w:r>
        <w:rPr>
          <w:rFonts w:ascii="Times New Roman" w:hAnsi="Times New Roman" w:cs="Times New Roman"/>
        </w:rPr>
        <w:t xml:space="preserve">ского поселения (далее – постановление) </w:t>
      </w:r>
      <w:r w:rsidR="005526B5" w:rsidRPr="00D0171A">
        <w:rPr>
          <w:rFonts w:ascii="Times New Roman" w:hAnsi="Times New Roman" w:cs="Times New Roman"/>
        </w:rPr>
        <w:t xml:space="preserve">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25.06.2012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статьей 20 Жилищного кодекса Российской Федерации, Законом Камчатского края от 29.12.2012 N 195 "О муниципальном жилищном контроле в Камчатском крае" </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2</w:t>
      </w:r>
      <w:r w:rsidR="00D0171A" w:rsidRPr="00D0171A">
        <w:rPr>
          <w:rFonts w:ascii="Times New Roman" w:hAnsi="Times New Roman" w:cs="Times New Roman"/>
        </w:rPr>
        <w:t xml:space="preserve">Постановление </w:t>
      </w:r>
      <w:r w:rsidRPr="00D0171A">
        <w:rPr>
          <w:rFonts w:ascii="Times New Roman" w:hAnsi="Times New Roman" w:cs="Times New Roman"/>
        </w:rPr>
        <w:t xml:space="preserve"> устанавливает порядок осуществления муниципального жилищного контроля на территории </w:t>
      </w:r>
      <w:r w:rsidR="005865D8" w:rsidRPr="00D0171A">
        <w:rPr>
          <w:rFonts w:ascii="Times New Roman" w:hAnsi="Times New Roman" w:cs="Times New Roman"/>
        </w:rPr>
        <w:t xml:space="preserve">Крутогоровского </w:t>
      </w:r>
      <w:r w:rsidRPr="00D0171A">
        <w:rPr>
          <w:rFonts w:ascii="Times New Roman" w:hAnsi="Times New Roman" w:cs="Times New Roman"/>
        </w:rPr>
        <w:t>сельского поселения (далее - муниципальный жилищный контроль) в отношении юридических лиц, индивидуальных предпринимателей и граждан.</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 xml:space="preserve">3. </w:t>
      </w:r>
      <w:r w:rsidR="006879D1" w:rsidRPr="00D0171A">
        <w:rPr>
          <w:rFonts w:ascii="Times New Roman" w:hAnsi="Times New Roman" w:cs="Times New Roman"/>
        </w:rPr>
        <w:t xml:space="preserve">Муниципальный жилищный контроль на территории </w:t>
      </w:r>
      <w:r w:rsidR="005865D8" w:rsidRPr="00D0171A">
        <w:rPr>
          <w:rFonts w:ascii="Times New Roman" w:hAnsi="Times New Roman" w:cs="Times New Roman"/>
        </w:rPr>
        <w:t xml:space="preserve">Крутогоровского </w:t>
      </w:r>
      <w:r w:rsidR="006879D1" w:rsidRPr="00D0171A">
        <w:rPr>
          <w:rFonts w:ascii="Times New Roman" w:hAnsi="Times New Roman" w:cs="Times New Roman"/>
        </w:rPr>
        <w:t xml:space="preserve">сельского поселения осуществляет администрация </w:t>
      </w:r>
      <w:r w:rsidR="005865D8" w:rsidRPr="00D0171A">
        <w:rPr>
          <w:rFonts w:ascii="Times New Roman" w:hAnsi="Times New Roman" w:cs="Times New Roman"/>
        </w:rPr>
        <w:t xml:space="preserve">Крутогоровского </w:t>
      </w:r>
      <w:r w:rsidR="006879D1" w:rsidRPr="00D0171A">
        <w:rPr>
          <w:rFonts w:ascii="Times New Roman" w:hAnsi="Times New Roman" w:cs="Times New Roman"/>
        </w:rPr>
        <w:t xml:space="preserve">сельского поселения (далее - орган муниципального жилищного контроля). Должностные лица и специалисты администрации </w:t>
      </w:r>
      <w:r w:rsidR="005865D8" w:rsidRPr="00D0171A">
        <w:rPr>
          <w:rFonts w:ascii="Times New Roman" w:hAnsi="Times New Roman" w:cs="Times New Roman"/>
        </w:rPr>
        <w:t xml:space="preserve">Крутогоровского </w:t>
      </w:r>
      <w:r w:rsidR="006879D1" w:rsidRPr="00D0171A">
        <w:rPr>
          <w:rFonts w:ascii="Times New Roman" w:hAnsi="Times New Roman" w:cs="Times New Roman"/>
        </w:rPr>
        <w:t>сельского поселения, на которых возложено осуществление  муниципального жилищного контроля, назначаются распоряжением главы</w:t>
      </w:r>
      <w:r w:rsidR="00D0171A" w:rsidRPr="00D0171A">
        <w:rPr>
          <w:rFonts w:ascii="Times New Roman" w:hAnsi="Times New Roman" w:cs="Times New Roman"/>
        </w:rPr>
        <w:t xml:space="preserve"> администрации </w:t>
      </w:r>
      <w:r w:rsidR="006879D1" w:rsidRPr="00D0171A">
        <w:rPr>
          <w:rFonts w:ascii="Times New Roman" w:hAnsi="Times New Roman" w:cs="Times New Roman"/>
        </w:rPr>
        <w:t xml:space="preserve"> </w:t>
      </w:r>
      <w:r w:rsidR="005865D8" w:rsidRPr="00D0171A">
        <w:rPr>
          <w:rFonts w:ascii="Times New Roman" w:hAnsi="Times New Roman" w:cs="Times New Roman"/>
        </w:rPr>
        <w:t xml:space="preserve">Крутогоровского </w:t>
      </w:r>
      <w:r w:rsidR="006879D1" w:rsidRPr="00D0171A">
        <w:rPr>
          <w:rFonts w:ascii="Times New Roman" w:hAnsi="Times New Roman" w:cs="Times New Roman"/>
        </w:rPr>
        <w:t>сельского поселения   и являются муниципальными жилищными инспекторами.</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4. Мероприятия по контролю осуществляются должностными лицами уполномоченного органа (далее - муниципальными жилищными инспекторами).</w:t>
      </w:r>
    </w:p>
    <w:p w:rsidR="005526B5" w:rsidRPr="00D0171A" w:rsidRDefault="005526B5" w:rsidP="005526B5">
      <w:pPr>
        <w:jc w:val="both"/>
        <w:rPr>
          <w:rFonts w:ascii="Times New Roman" w:hAnsi="Times New Roman" w:cs="Times New Roman"/>
        </w:rPr>
      </w:pP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Статья 2. Муниципальный жилищный контроль в отношении юридических лиц и индивидуальных предпринимателей</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1. Муниципальный жилищный контроль в отношении юридических лиц и индивидуальных предпринимателей осуществляется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положений по организации и проведения внеплановых проверок, установленных частями 4.1 и 4.2 статьи 20 Жилищного кодекса Российской Федерации.</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 xml:space="preserve">2. Муниципальный жилищный контроль в отношении юридических лиц и индивидуальных предпринимателей осуществляется путем проведения на территории </w:t>
      </w:r>
      <w:r w:rsidR="00D0171A" w:rsidRPr="00D0171A">
        <w:rPr>
          <w:rFonts w:ascii="Times New Roman" w:hAnsi="Times New Roman" w:cs="Times New Roman"/>
        </w:rPr>
        <w:t xml:space="preserve"> Крутогоровского </w:t>
      </w:r>
      <w:r w:rsidR="006879D1" w:rsidRPr="00D0171A">
        <w:rPr>
          <w:rFonts w:ascii="Times New Roman" w:hAnsi="Times New Roman" w:cs="Times New Roman"/>
        </w:rPr>
        <w:t xml:space="preserve"> сельского поселения   </w:t>
      </w:r>
      <w:r w:rsidRPr="00D0171A">
        <w:rPr>
          <w:rFonts w:ascii="Times New Roman" w:hAnsi="Times New Roman" w:cs="Times New Roman"/>
        </w:rPr>
        <w:t xml:space="preserve">выездных проверок (плановых и внеплановых) юридических лиц и индивидуальных предпринимателей в соответствии с Административным регламентом осуществления муниципального жилищного контроля, утверждаемым постановлением администрации </w:t>
      </w:r>
      <w:r w:rsidR="005865D8" w:rsidRPr="00D0171A">
        <w:rPr>
          <w:rFonts w:ascii="Times New Roman" w:hAnsi="Times New Roman" w:cs="Times New Roman"/>
        </w:rPr>
        <w:t xml:space="preserve">Крутогоровского </w:t>
      </w:r>
      <w:r w:rsidR="006879D1" w:rsidRPr="00D0171A">
        <w:rPr>
          <w:rFonts w:ascii="Times New Roman" w:hAnsi="Times New Roman" w:cs="Times New Roman"/>
        </w:rPr>
        <w:t>сельского поселения</w:t>
      </w:r>
      <w:r w:rsidRPr="00D0171A">
        <w:rPr>
          <w:rFonts w:ascii="Times New Roman" w:hAnsi="Times New Roman" w:cs="Times New Roman"/>
        </w:rPr>
        <w:t>.</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Информация об изменениях:</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3. Муниципальный жилищный контроль в отношении юридических лиц и индивидуальных предпринимателей осуществляется посредством организации и проведения проверок:</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1)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Камчатского края в области жилищных отношений, а также муниципальными правовыми актами;</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2) соблюдения обязательных требований к:</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lastRenderedPageBreak/>
        <w:t>а)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б)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в) порядку принятия собственниками помещений в многоквартирном доме решений:</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ним договора управления многоквартирным домом;</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о заключении с юридическим лицом независимо от организационно-правовой формы или индивидуальным предпринимателем, осуществляющими деятельность по управлению многоквартирным домом, договора оказания услуг и (или) выполнения работ по содержанию и ремонту общего имущества в многоквартирном доме;</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г) порядку утверждения условий договоров, указанных в подпункте "в" настоящего пункта, и их заключения;</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д)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3) соблюдения юридическим лицом или индивидуальным предпринимателем, осуществляющим деятельность по управлению многоквартирным домом, обязательств, предусмотренных частью 2 статьи 162 Жилищного кодекса Российской Федерации;</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4) соблюдения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5526B5" w:rsidRPr="00D0171A" w:rsidRDefault="005526B5" w:rsidP="005526B5">
      <w:pPr>
        <w:jc w:val="both"/>
        <w:rPr>
          <w:rFonts w:ascii="Times New Roman" w:hAnsi="Times New Roman" w:cs="Times New Roman"/>
        </w:rPr>
      </w:pP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Статья 3. Муниципальный жилищный контроль в отношении граждан, проживающих в жилых помещениях муниципального жилищного фонда</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1. Муниципальный жилищный контроль в отношении граждан, проживающих в жилых помещениях муниципального жилищного фонда, осуществляется в форме выездных проверок (плановых и внеплановых) соблюдения гражданами обязательных требований, установленных в отношении муниципального жилищного фонда федеральными законами и законами Камчатского края в области жилищных отношений, а также муниципальными правовыми актами.</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2. Предметом проверки является соблюдение гражданами, проживающими в жилых помещениях муниципального жилищного фонда обязательных требований, установленных в отношении муниципального жилищного федеральными законами и законами Камчатского края в области жилищных отношений, а также муниципальными правовыми актами.</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3. Плановые проверки проводятся не чаще одного раза в 3 года.</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Плановые проверки проводятся на основании разрабатываемых органом муниципального жилищного контроля ежегодных планов, утвержденных распоряжением администрации городского округа.</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Ежегодно, в срок до 15 сентября года, предшествующего году плановой проверки, органом муниципального жилищного контроля разрабатывается план проведения ежегодных плановых проверок.</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 xml:space="preserve">Ежегодный план проведения плановых проверок в срок до 1 ноября, предшествующего году плановой проверки, утверждается распоряжением администрации </w:t>
      </w:r>
      <w:r w:rsidR="005865D8" w:rsidRPr="00D0171A">
        <w:rPr>
          <w:rFonts w:ascii="Times New Roman" w:hAnsi="Times New Roman" w:cs="Times New Roman"/>
        </w:rPr>
        <w:t xml:space="preserve">Крутогоровского </w:t>
      </w:r>
      <w:r w:rsidR="006879D1" w:rsidRPr="00D0171A">
        <w:rPr>
          <w:rFonts w:ascii="Times New Roman" w:hAnsi="Times New Roman" w:cs="Times New Roman"/>
        </w:rPr>
        <w:t xml:space="preserve"> сельского поселения   </w:t>
      </w:r>
      <w:r w:rsidRPr="00D0171A">
        <w:rPr>
          <w:rFonts w:ascii="Times New Roman" w:hAnsi="Times New Roman" w:cs="Times New Roman"/>
        </w:rPr>
        <w:t xml:space="preserve">и размещается на официальном сайте администрации </w:t>
      </w:r>
      <w:r w:rsidR="005865D8" w:rsidRPr="00D0171A">
        <w:rPr>
          <w:rFonts w:ascii="Times New Roman" w:hAnsi="Times New Roman" w:cs="Times New Roman"/>
        </w:rPr>
        <w:t xml:space="preserve">Крутогоровского  </w:t>
      </w:r>
      <w:r w:rsidR="006879D1" w:rsidRPr="00D0171A">
        <w:rPr>
          <w:rFonts w:ascii="Times New Roman" w:hAnsi="Times New Roman" w:cs="Times New Roman"/>
        </w:rPr>
        <w:t>сельского поселения</w:t>
      </w:r>
      <w:r w:rsidRPr="00D0171A">
        <w:rPr>
          <w:rFonts w:ascii="Times New Roman" w:hAnsi="Times New Roman" w:cs="Times New Roman"/>
        </w:rPr>
        <w:t>.</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4. В ежегодных планах проведения плановых проверок указываются следующие сведения:</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1) фамилии, имена, отчества муниципальных жилищных инспекторов, осуществляющих муниципальный жилищный контроль;</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2) адрес жилого помещения, подлежащего проверке;</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lastRenderedPageBreak/>
        <w:t>3) цели, задачи, предмет проверки и срок ее проведения;</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4) правовые основания проведения проверки;</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5) дата начала проведения проверки;</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6) наименование органа муниципального жилищного контроля. При проведении плановой проверки органами муниципального жилищного контроля совместно с другими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5. О проведении плановой проверки гражданин уведомляется органом муниципального жилищного контроля не позднее чем за 5 рабочих дней до начала ее проведения.</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6. Внеплановая проверка соблюдения гражданами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7. Основанием для проведения внеплановой проверки является:</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1) истечение срока исполнения гражданином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Камчатского края, а также муниципальными правовыми актами;</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2) поступление в орган муниципального жилищного контроля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3)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4)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5) бесхозяйственного обращения граждан с жилым помещением муниципального жилищного фонда, которое приводит (может привести) к его разрушению.</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8. Обращения и заявления, не позволяющие установить лицо, обратившееся в органы муниципального жилищного контроля, не могут служить основанием для проведения внеплановой проверки.</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9. О начале проведения внеплановой выездной проверки предварительное уведомление гражданина не требуется.</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10. Проверка (плановая, внеплановая) проводится на основании приказа уполномоченного органа.</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11. В приказе проведении проверки указываются:</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1) наименование органа муниципального жилищного контроля;</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3) адрес жилого помещения, подлежащего проверке;</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4) цели, задачи, предмет проверки и срок ее проведения;</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7) дата начала и окончания проведения проверки.</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 xml:space="preserve">12. Результаты проверки муниципальными жилищными инспекторами, проводящими проверку, составляется акт проверки соблюдения гражданами обязательных требований, установленных в отношении муниципального жилищного фонда федеральными законами и законами Камчатского </w:t>
      </w:r>
      <w:r w:rsidRPr="00D0171A">
        <w:rPr>
          <w:rFonts w:ascii="Times New Roman" w:hAnsi="Times New Roman" w:cs="Times New Roman"/>
        </w:rPr>
        <w:lastRenderedPageBreak/>
        <w:t>края, а также муниципальными правовыми актами, по форме утверждаемой постановлением администрации городского округа.</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К акту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5 рабочих дней после завершения мероприятий по контролю, и вручается гражданину или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13. В случае выявления при проведении проверки нарушений гражданином обязательных требований, установленных в отношении муниципального жилищного фонда федеральными законами и законами Камчатского края в области жилищных отношений, а также муниципальными правовыми актами, муниципальные жилищные инспектора, проводившие проверку:</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1) выдают предписание гражданину об устранении выявленных нарушений с указанием сроков их устранения;</w:t>
      </w: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2) принимают меры по контролю над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техногенного характера, а также меры по привлечению лиц, допустивших выявленные нарушения, к ответственности.</w:t>
      </w:r>
    </w:p>
    <w:p w:rsidR="005526B5" w:rsidRPr="00D0171A" w:rsidRDefault="005526B5" w:rsidP="005526B5">
      <w:pPr>
        <w:jc w:val="both"/>
        <w:rPr>
          <w:rFonts w:ascii="Times New Roman" w:hAnsi="Times New Roman" w:cs="Times New Roman"/>
        </w:rPr>
      </w:pPr>
    </w:p>
    <w:p w:rsidR="005526B5" w:rsidRPr="00D0171A" w:rsidRDefault="005526B5" w:rsidP="005526B5">
      <w:pPr>
        <w:jc w:val="both"/>
        <w:rPr>
          <w:rFonts w:ascii="Times New Roman" w:hAnsi="Times New Roman" w:cs="Times New Roman"/>
        </w:rPr>
      </w:pPr>
      <w:r w:rsidRPr="00D0171A">
        <w:rPr>
          <w:rFonts w:ascii="Times New Roman" w:hAnsi="Times New Roman" w:cs="Times New Roman"/>
        </w:rPr>
        <w:t>Статья 4. Заключительные положения</w:t>
      </w:r>
    </w:p>
    <w:p w:rsidR="00234BDF" w:rsidRPr="00D0171A" w:rsidRDefault="00D0171A" w:rsidP="005526B5">
      <w:pPr>
        <w:jc w:val="both"/>
        <w:rPr>
          <w:rFonts w:ascii="Times New Roman" w:hAnsi="Times New Roman" w:cs="Times New Roman"/>
        </w:rPr>
      </w:pPr>
      <w:r>
        <w:rPr>
          <w:rFonts w:ascii="Times New Roman" w:hAnsi="Times New Roman" w:cs="Times New Roman"/>
        </w:rPr>
        <w:t xml:space="preserve">Настоящее постановление администрации </w:t>
      </w:r>
      <w:r w:rsidR="005526B5" w:rsidRPr="00D0171A">
        <w:rPr>
          <w:rFonts w:ascii="Times New Roman" w:hAnsi="Times New Roman" w:cs="Times New Roman"/>
        </w:rPr>
        <w:t xml:space="preserve"> вступает в силу после дня его официального опубликования.</w:t>
      </w:r>
    </w:p>
    <w:p w:rsidR="006879D1" w:rsidRPr="00D0171A" w:rsidRDefault="006879D1" w:rsidP="0086315B">
      <w:pPr>
        <w:jc w:val="both"/>
        <w:rPr>
          <w:rFonts w:ascii="Times New Roman" w:hAnsi="Times New Roman" w:cs="Times New Roman"/>
        </w:rPr>
      </w:pPr>
    </w:p>
    <w:p w:rsidR="006879D1" w:rsidRPr="00D0171A" w:rsidRDefault="006879D1" w:rsidP="0086315B">
      <w:pPr>
        <w:jc w:val="both"/>
        <w:rPr>
          <w:rFonts w:ascii="Times New Roman" w:hAnsi="Times New Roman" w:cs="Times New Roman"/>
        </w:rPr>
      </w:pPr>
    </w:p>
    <w:p w:rsidR="0086315B" w:rsidRPr="00D0171A" w:rsidRDefault="0086315B" w:rsidP="0086315B">
      <w:pPr>
        <w:jc w:val="both"/>
        <w:rPr>
          <w:rFonts w:ascii="Times New Roman" w:hAnsi="Times New Roman" w:cs="Times New Roman"/>
        </w:rPr>
      </w:pPr>
    </w:p>
    <w:sectPr w:rsidR="0086315B" w:rsidRPr="00D0171A" w:rsidSect="00234BDF">
      <w:pgSz w:w="11907" w:h="16839" w:code="9"/>
      <w:pgMar w:top="568" w:right="567"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93D" w:rsidRDefault="00ED693D" w:rsidP="00D0171A">
      <w:r>
        <w:separator/>
      </w:r>
    </w:p>
  </w:endnote>
  <w:endnote w:type="continuationSeparator" w:id="1">
    <w:p w:rsidR="00ED693D" w:rsidRDefault="00ED693D" w:rsidP="00D017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93D" w:rsidRDefault="00ED693D" w:rsidP="00D0171A">
      <w:r>
        <w:separator/>
      </w:r>
    </w:p>
  </w:footnote>
  <w:footnote w:type="continuationSeparator" w:id="1">
    <w:p w:rsidR="00ED693D" w:rsidRDefault="00ED693D" w:rsidP="00D017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315B"/>
    <w:rsid w:val="00035E5B"/>
    <w:rsid w:val="00143EAD"/>
    <w:rsid w:val="0017633C"/>
    <w:rsid w:val="001C477C"/>
    <w:rsid w:val="00234BDF"/>
    <w:rsid w:val="00243400"/>
    <w:rsid w:val="003D768A"/>
    <w:rsid w:val="00476AD9"/>
    <w:rsid w:val="005243B0"/>
    <w:rsid w:val="005526B5"/>
    <w:rsid w:val="00580092"/>
    <w:rsid w:val="005865D8"/>
    <w:rsid w:val="00651F0A"/>
    <w:rsid w:val="00672B2A"/>
    <w:rsid w:val="006879D1"/>
    <w:rsid w:val="00762A16"/>
    <w:rsid w:val="007E3CD5"/>
    <w:rsid w:val="008130F4"/>
    <w:rsid w:val="0086315B"/>
    <w:rsid w:val="008916A7"/>
    <w:rsid w:val="008A1920"/>
    <w:rsid w:val="00A4413F"/>
    <w:rsid w:val="00BC6D9B"/>
    <w:rsid w:val="00BE2E23"/>
    <w:rsid w:val="00C06202"/>
    <w:rsid w:val="00D0171A"/>
    <w:rsid w:val="00D7531C"/>
    <w:rsid w:val="00E326EA"/>
    <w:rsid w:val="00ED693D"/>
    <w:rsid w:val="00F10A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315B"/>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651F0A"/>
    <w:pPr>
      <w:widowControl w:val="0"/>
      <w:autoSpaceDE w:val="0"/>
      <w:autoSpaceDN w:val="0"/>
      <w:adjustRightInd w:val="0"/>
      <w:spacing w:before="108" w:after="108"/>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86315B"/>
    <w:rPr>
      <w:rFonts w:ascii="Times New Roman" w:eastAsia="Times New Roman" w:hAnsi="Times New Roman" w:cs="Times New Roman"/>
      <w:spacing w:val="10"/>
      <w:sz w:val="62"/>
      <w:szCs w:val="62"/>
      <w:shd w:val="clear" w:color="auto" w:fill="FFFFFF"/>
    </w:rPr>
  </w:style>
  <w:style w:type="character" w:customStyle="1" w:styleId="11">
    <w:name w:val="Основной текст1"/>
    <w:basedOn w:val="a3"/>
    <w:rsid w:val="0086315B"/>
    <w:rPr>
      <w:rFonts w:ascii="Times New Roman" w:eastAsia="Times New Roman" w:hAnsi="Times New Roman" w:cs="Times New Roman"/>
      <w:spacing w:val="10"/>
      <w:sz w:val="62"/>
      <w:szCs w:val="62"/>
      <w:u w:val="single"/>
      <w:shd w:val="clear" w:color="auto" w:fill="FFFFFF"/>
    </w:rPr>
  </w:style>
  <w:style w:type="character" w:customStyle="1" w:styleId="12">
    <w:name w:val="Заголовок №1_"/>
    <w:basedOn w:val="a0"/>
    <w:link w:val="13"/>
    <w:rsid w:val="0086315B"/>
    <w:rPr>
      <w:rFonts w:ascii="Times New Roman" w:eastAsia="Times New Roman" w:hAnsi="Times New Roman" w:cs="Times New Roman"/>
      <w:spacing w:val="20"/>
      <w:sz w:val="62"/>
      <w:szCs w:val="62"/>
      <w:shd w:val="clear" w:color="auto" w:fill="FFFFFF"/>
    </w:rPr>
  </w:style>
  <w:style w:type="character" w:customStyle="1" w:styleId="12pt">
    <w:name w:val="Заголовок №1 + Интервал 2 pt"/>
    <w:basedOn w:val="12"/>
    <w:rsid w:val="0086315B"/>
    <w:rPr>
      <w:rFonts w:ascii="Times New Roman" w:eastAsia="Times New Roman" w:hAnsi="Times New Roman" w:cs="Times New Roman"/>
      <w:spacing w:val="40"/>
      <w:sz w:val="62"/>
      <w:szCs w:val="62"/>
      <w:shd w:val="clear" w:color="auto" w:fill="FFFFFF"/>
    </w:rPr>
  </w:style>
  <w:style w:type="paragraph" w:customStyle="1" w:styleId="4">
    <w:name w:val="Основной текст4"/>
    <w:basedOn w:val="a"/>
    <w:link w:val="a3"/>
    <w:rsid w:val="0086315B"/>
    <w:pPr>
      <w:shd w:val="clear" w:color="auto" w:fill="FFFFFF"/>
      <w:spacing w:line="760" w:lineRule="exact"/>
      <w:jc w:val="center"/>
    </w:pPr>
    <w:rPr>
      <w:rFonts w:ascii="Times New Roman" w:eastAsia="Times New Roman" w:hAnsi="Times New Roman" w:cs="Times New Roman"/>
      <w:color w:val="auto"/>
      <w:spacing w:val="10"/>
      <w:sz w:val="62"/>
      <w:szCs w:val="62"/>
      <w:lang w:eastAsia="en-US"/>
    </w:rPr>
  </w:style>
  <w:style w:type="paragraph" w:customStyle="1" w:styleId="13">
    <w:name w:val="Заголовок №1"/>
    <w:basedOn w:val="a"/>
    <w:link w:val="12"/>
    <w:rsid w:val="0086315B"/>
    <w:pPr>
      <w:shd w:val="clear" w:color="auto" w:fill="FFFFFF"/>
      <w:spacing w:before="300" w:after="1020" w:line="0" w:lineRule="atLeast"/>
      <w:jc w:val="center"/>
      <w:outlineLvl w:val="0"/>
    </w:pPr>
    <w:rPr>
      <w:rFonts w:ascii="Times New Roman" w:eastAsia="Times New Roman" w:hAnsi="Times New Roman" w:cs="Times New Roman"/>
      <w:color w:val="auto"/>
      <w:spacing w:val="20"/>
      <w:sz w:val="62"/>
      <w:szCs w:val="62"/>
      <w:lang w:eastAsia="en-US"/>
    </w:rPr>
  </w:style>
  <w:style w:type="table" w:styleId="a4">
    <w:name w:val="Table Grid"/>
    <w:basedOn w:val="a1"/>
    <w:uiPriority w:val="59"/>
    <w:rsid w:val="00863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51F0A"/>
    <w:rPr>
      <w:rFonts w:ascii="Arial" w:eastAsia="Times New Roman" w:hAnsi="Arial" w:cs="Times New Roman"/>
      <w:b/>
      <w:bCs/>
      <w:color w:val="000080"/>
      <w:sz w:val="20"/>
      <w:szCs w:val="20"/>
      <w:lang w:eastAsia="ru-RU"/>
    </w:rPr>
  </w:style>
  <w:style w:type="paragraph" w:styleId="a5">
    <w:name w:val="Balloon Text"/>
    <w:basedOn w:val="a"/>
    <w:link w:val="a6"/>
    <w:uiPriority w:val="99"/>
    <w:semiHidden/>
    <w:unhideWhenUsed/>
    <w:rsid w:val="001C477C"/>
    <w:rPr>
      <w:rFonts w:ascii="Tahoma" w:hAnsi="Tahoma" w:cs="Tahoma"/>
      <w:sz w:val="16"/>
      <w:szCs w:val="16"/>
    </w:rPr>
  </w:style>
  <w:style w:type="character" w:customStyle="1" w:styleId="a6">
    <w:name w:val="Текст выноски Знак"/>
    <w:basedOn w:val="a0"/>
    <w:link w:val="a5"/>
    <w:uiPriority w:val="99"/>
    <w:semiHidden/>
    <w:rsid w:val="001C477C"/>
    <w:rPr>
      <w:rFonts w:ascii="Tahoma" w:eastAsia="Arial Unicode MS" w:hAnsi="Tahoma" w:cs="Tahoma"/>
      <w:color w:val="000000"/>
      <w:sz w:val="16"/>
      <w:szCs w:val="16"/>
      <w:lang w:eastAsia="ru-RU"/>
    </w:rPr>
  </w:style>
  <w:style w:type="paragraph" w:styleId="a7">
    <w:name w:val="header"/>
    <w:basedOn w:val="a"/>
    <w:link w:val="a8"/>
    <w:uiPriority w:val="99"/>
    <w:semiHidden/>
    <w:unhideWhenUsed/>
    <w:rsid w:val="00D0171A"/>
    <w:pPr>
      <w:tabs>
        <w:tab w:val="center" w:pos="4677"/>
        <w:tab w:val="right" w:pos="9355"/>
      </w:tabs>
    </w:pPr>
  </w:style>
  <w:style w:type="character" w:customStyle="1" w:styleId="a8">
    <w:name w:val="Верхний колонтитул Знак"/>
    <w:basedOn w:val="a0"/>
    <w:link w:val="a7"/>
    <w:uiPriority w:val="99"/>
    <w:semiHidden/>
    <w:rsid w:val="00D0171A"/>
    <w:rPr>
      <w:rFonts w:ascii="Arial Unicode MS" w:eastAsia="Arial Unicode MS" w:hAnsi="Arial Unicode MS" w:cs="Arial Unicode MS"/>
      <w:color w:val="000000"/>
      <w:sz w:val="24"/>
      <w:szCs w:val="24"/>
      <w:lang w:eastAsia="ru-RU"/>
    </w:rPr>
  </w:style>
  <w:style w:type="paragraph" w:styleId="a9">
    <w:name w:val="footer"/>
    <w:basedOn w:val="a"/>
    <w:link w:val="aa"/>
    <w:uiPriority w:val="99"/>
    <w:semiHidden/>
    <w:unhideWhenUsed/>
    <w:rsid w:val="00D0171A"/>
    <w:pPr>
      <w:tabs>
        <w:tab w:val="center" w:pos="4677"/>
        <w:tab w:val="right" w:pos="9355"/>
      </w:tabs>
    </w:pPr>
  </w:style>
  <w:style w:type="character" w:customStyle="1" w:styleId="aa">
    <w:name w:val="Нижний колонтитул Знак"/>
    <w:basedOn w:val="a0"/>
    <w:link w:val="a9"/>
    <w:uiPriority w:val="99"/>
    <w:semiHidden/>
    <w:rsid w:val="00D0171A"/>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315B"/>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86315B"/>
    <w:rPr>
      <w:rFonts w:ascii="Times New Roman" w:eastAsia="Times New Roman" w:hAnsi="Times New Roman" w:cs="Times New Roman"/>
      <w:spacing w:val="10"/>
      <w:sz w:val="62"/>
      <w:szCs w:val="62"/>
      <w:shd w:val="clear" w:color="auto" w:fill="FFFFFF"/>
    </w:rPr>
  </w:style>
  <w:style w:type="character" w:customStyle="1" w:styleId="11">
    <w:name w:val="Основной текст1"/>
    <w:basedOn w:val="a3"/>
    <w:rsid w:val="0086315B"/>
    <w:rPr>
      <w:rFonts w:ascii="Times New Roman" w:eastAsia="Times New Roman" w:hAnsi="Times New Roman" w:cs="Times New Roman"/>
      <w:spacing w:val="10"/>
      <w:sz w:val="62"/>
      <w:szCs w:val="62"/>
      <w:u w:val="single"/>
      <w:shd w:val="clear" w:color="auto" w:fill="FFFFFF"/>
    </w:rPr>
  </w:style>
  <w:style w:type="character" w:customStyle="1" w:styleId="12">
    <w:name w:val="Заголовок №1_"/>
    <w:basedOn w:val="a0"/>
    <w:link w:val="13"/>
    <w:rsid w:val="0086315B"/>
    <w:rPr>
      <w:rFonts w:ascii="Times New Roman" w:eastAsia="Times New Roman" w:hAnsi="Times New Roman" w:cs="Times New Roman"/>
      <w:spacing w:val="20"/>
      <w:sz w:val="62"/>
      <w:szCs w:val="62"/>
      <w:shd w:val="clear" w:color="auto" w:fill="FFFFFF"/>
    </w:rPr>
  </w:style>
  <w:style w:type="character" w:customStyle="1" w:styleId="12pt">
    <w:name w:val="Заголовок №1 + Интервал 2 pt"/>
    <w:basedOn w:val="12"/>
    <w:rsid w:val="0086315B"/>
    <w:rPr>
      <w:rFonts w:ascii="Times New Roman" w:eastAsia="Times New Roman" w:hAnsi="Times New Roman" w:cs="Times New Roman"/>
      <w:spacing w:val="40"/>
      <w:sz w:val="62"/>
      <w:szCs w:val="62"/>
      <w:shd w:val="clear" w:color="auto" w:fill="FFFFFF"/>
    </w:rPr>
  </w:style>
  <w:style w:type="paragraph" w:customStyle="1" w:styleId="4">
    <w:name w:val="Основной текст4"/>
    <w:basedOn w:val="a"/>
    <w:link w:val="a3"/>
    <w:rsid w:val="0086315B"/>
    <w:pPr>
      <w:shd w:val="clear" w:color="auto" w:fill="FFFFFF"/>
      <w:spacing w:line="760" w:lineRule="exact"/>
      <w:jc w:val="center"/>
    </w:pPr>
    <w:rPr>
      <w:rFonts w:ascii="Times New Roman" w:eastAsia="Times New Roman" w:hAnsi="Times New Roman" w:cs="Times New Roman"/>
      <w:color w:val="auto"/>
      <w:spacing w:val="10"/>
      <w:sz w:val="62"/>
      <w:szCs w:val="62"/>
      <w:lang w:val="ru-RU" w:eastAsia="en-US"/>
    </w:rPr>
  </w:style>
  <w:style w:type="paragraph" w:customStyle="1" w:styleId="13">
    <w:name w:val="Заголовок №1"/>
    <w:basedOn w:val="a"/>
    <w:link w:val="12"/>
    <w:rsid w:val="0086315B"/>
    <w:pPr>
      <w:shd w:val="clear" w:color="auto" w:fill="FFFFFF"/>
      <w:spacing w:before="300" w:after="1020" w:line="0" w:lineRule="atLeast"/>
      <w:jc w:val="center"/>
      <w:outlineLvl w:val="0"/>
    </w:pPr>
    <w:rPr>
      <w:rFonts w:ascii="Times New Roman" w:eastAsia="Times New Roman" w:hAnsi="Times New Roman" w:cs="Times New Roman"/>
      <w:color w:val="auto"/>
      <w:spacing w:val="20"/>
      <w:sz w:val="62"/>
      <w:szCs w:val="62"/>
      <w:lang w:val="ru-RU" w:eastAsia="en-US"/>
    </w:rPr>
  </w:style>
  <w:style w:type="table" w:styleId="a4">
    <w:name w:val="Table Grid"/>
    <w:basedOn w:val="a1"/>
    <w:uiPriority w:val="59"/>
    <w:rsid w:val="00863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5838;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2094</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2016-05-16T10:44:00Z</cp:lastPrinted>
  <dcterms:created xsi:type="dcterms:W3CDTF">2016-05-10T23:29:00Z</dcterms:created>
  <dcterms:modified xsi:type="dcterms:W3CDTF">2016-06-08T02:29:00Z</dcterms:modified>
</cp:coreProperties>
</file>