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DC" w:rsidRDefault="006579DC" w:rsidP="00036BB1">
      <w:pPr>
        <w:autoSpaceDE w:val="0"/>
        <w:autoSpaceDN w:val="0"/>
        <w:adjustRightInd w:val="0"/>
        <w:jc w:val="both"/>
      </w:pPr>
    </w:p>
    <w:p w:rsidR="006579DC" w:rsidRDefault="006F6E44" w:rsidP="00036B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4pt;height:54pt;visibility:visible">
            <v:imagedata r:id="rId8" o:title=""/>
          </v:shape>
        </w:pict>
      </w:r>
    </w:p>
    <w:p w:rsidR="006579DC" w:rsidRDefault="006579DC" w:rsidP="00E33F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79DC" w:rsidRDefault="006579DC" w:rsidP="00E33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КРУТОГОРОВСКОГО СЕЛЬСКОГО ПОСЕЛЕНИЯ</w:t>
      </w:r>
    </w:p>
    <w:p w:rsidR="006579DC" w:rsidRDefault="006579DC" w:rsidP="00E33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6579DC" w:rsidRDefault="006579DC" w:rsidP="00E33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E33F1A" w:rsidRDefault="00E33F1A" w:rsidP="00E33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3F1A" w:rsidRDefault="00E33F1A" w:rsidP="00036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79DC" w:rsidRDefault="006579DC" w:rsidP="00036B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579DC" w:rsidRPr="00A65687" w:rsidRDefault="006579DC" w:rsidP="00A656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   КРУТОГОРОВСКОГО СЕЛЬСКОГО ПОСЕЛЕНИЯ</w:t>
      </w:r>
    </w:p>
    <w:p w:rsidR="006579DC" w:rsidRPr="00812015" w:rsidRDefault="006579DC" w:rsidP="00036BB1">
      <w:pPr>
        <w:rPr>
          <w:rFonts w:ascii="Times New Roman" w:hAnsi="Times New Roman"/>
          <w:b/>
          <w:sz w:val="24"/>
          <w:szCs w:val="24"/>
          <w:u w:val="single"/>
        </w:rPr>
      </w:pPr>
      <w:r w:rsidRPr="00812015">
        <w:rPr>
          <w:rFonts w:ascii="Times New Roman" w:hAnsi="Times New Roman"/>
          <w:b/>
          <w:sz w:val="24"/>
          <w:szCs w:val="24"/>
          <w:u w:val="single"/>
        </w:rPr>
        <w:t xml:space="preserve">« </w:t>
      </w:r>
      <w:r w:rsidR="00812015" w:rsidRPr="00812015">
        <w:rPr>
          <w:rFonts w:ascii="Times New Roman" w:hAnsi="Times New Roman"/>
          <w:b/>
          <w:sz w:val="24"/>
          <w:szCs w:val="24"/>
          <w:u w:val="single"/>
        </w:rPr>
        <w:t>17</w:t>
      </w:r>
      <w:r w:rsidRPr="00812015">
        <w:rPr>
          <w:rFonts w:ascii="Times New Roman" w:hAnsi="Times New Roman"/>
          <w:b/>
          <w:sz w:val="24"/>
          <w:szCs w:val="24"/>
          <w:u w:val="single"/>
        </w:rPr>
        <w:t xml:space="preserve">»  </w:t>
      </w:r>
      <w:r w:rsidR="00E33F1A" w:rsidRPr="00812015">
        <w:rPr>
          <w:rFonts w:ascii="Times New Roman" w:hAnsi="Times New Roman"/>
          <w:b/>
          <w:sz w:val="24"/>
          <w:szCs w:val="24"/>
          <w:u w:val="single"/>
        </w:rPr>
        <w:t xml:space="preserve">апреля </w:t>
      </w:r>
      <w:r w:rsidR="009A6448" w:rsidRPr="008120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94C26" w:rsidRPr="00812015">
        <w:rPr>
          <w:rFonts w:ascii="Times New Roman" w:hAnsi="Times New Roman"/>
          <w:b/>
          <w:sz w:val="24"/>
          <w:szCs w:val="24"/>
          <w:u w:val="single"/>
        </w:rPr>
        <w:t xml:space="preserve">   20</w:t>
      </w:r>
      <w:r w:rsidR="00E33F1A" w:rsidRPr="00812015">
        <w:rPr>
          <w:rFonts w:ascii="Times New Roman" w:hAnsi="Times New Roman"/>
          <w:b/>
          <w:sz w:val="24"/>
          <w:szCs w:val="24"/>
          <w:u w:val="single"/>
        </w:rPr>
        <w:t xml:space="preserve">20 </w:t>
      </w:r>
      <w:r w:rsidR="00AE482C" w:rsidRPr="008120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2015">
        <w:rPr>
          <w:rFonts w:ascii="Times New Roman" w:hAnsi="Times New Roman"/>
          <w:b/>
          <w:sz w:val="24"/>
          <w:szCs w:val="24"/>
          <w:u w:val="single"/>
        </w:rPr>
        <w:t xml:space="preserve">  года </w:t>
      </w:r>
      <w:r w:rsidR="008744E1" w:rsidRPr="008120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2015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812015" w:rsidRPr="00812015">
        <w:rPr>
          <w:rFonts w:ascii="Times New Roman" w:hAnsi="Times New Roman"/>
          <w:b/>
          <w:sz w:val="24"/>
          <w:szCs w:val="24"/>
          <w:u w:val="single"/>
        </w:rPr>
        <w:t>19</w:t>
      </w:r>
    </w:p>
    <w:p w:rsidR="006579DC" w:rsidRDefault="006579DC" w:rsidP="00E33F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Крутогоровский, Соболевский район</w:t>
      </w:r>
    </w:p>
    <w:p w:rsidR="00D33886" w:rsidRDefault="006579DC" w:rsidP="00E33F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отчета об исполнении </w:t>
      </w:r>
    </w:p>
    <w:p w:rsidR="00D33886" w:rsidRDefault="006579DC" w:rsidP="00E33F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бюджета Крутогоровского сельского   </w:t>
      </w:r>
    </w:p>
    <w:p w:rsidR="006579DC" w:rsidRDefault="006579DC" w:rsidP="00E33F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  </w:t>
      </w:r>
      <w:r w:rsidR="00473A97">
        <w:rPr>
          <w:rFonts w:ascii="Times New Roman" w:hAnsi="Times New Roman"/>
          <w:b/>
          <w:sz w:val="24"/>
          <w:szCs w:val="24"/>
        </w:rPr>
        <w:t xml:space="preserve">за </w:t>
      </w:r>
      <w:r w:rsidR="009A6448">
        <w:rPr>
          <w:rFonts w:ascii="Times New Roman" w:hAnsi="Times New Roman"/>
          <w:b/>
          <w:sz w:val="24"/>
          <w:szCs w:val="24"/>
        </w:rPr>
        <w:t xml:space="preserve"> </w:t>
      </w:r>
      <w:r w:rsidR="00812015">
        <w:rPr>
          <w:rFonts w:ascii="Times New Roman" w:hAnsi="Times New Roman"/>
          <w:b/>
          <w:sz w:val="24"/>
          <w:szCs w:val="24"/>
        </w:rPr>
        <w:t>первый квартал</w:t>
      </w:r>
      <w:r w:rsidR="007A0E2C">
        <w:rPr>
          <w:rFonts w:ascii="Times New Roman" w:hAnsi="Times New Roman"/>
          <w:b/>
          <w:sz w:val="24"/>
          <w:szCs w:val="24"/>
        </w:rPr>
        <w:t xml:space="preserve"> </w:t>
      </w:r>
      <w:r w:rsidR="00812015">
        <w:rPr>
          <w:rFonts w:ascii="Times New Roman" w:hAnsi="Times New Roman"/>
          <w:b/>
          <w:sz w:val="24"/>
          <w:szCs w:val="24"/>
        </w:rPr>
        <w:t xml:space="preserve">  2020</w:t>
      </w:r>
      <w:r w:rsidR="000B76BC">
        <w:rPr>
          <w:rFonts w:ascii="Times New Roman" w:hAnsi="Times New Roman"/>
          <w:b/>
          <w:sz w:val="24"/>
          <w:szCs w:val="24"/>
        </w:rPr>
        <w:t xml:space="preserve"> 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33F1A" w:rsidRDefault="00E33F1A" w:rsidP="00E33F1A">
      <w:pPr>
        <w:spacing w:after="0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частью 5статьи 264.2 Бюджетного кодекса Российской Федерации, статьей 60 Устава Крутогоровского сельского поселения, статьями 77, 78 Положения «О бюджетном процессе в </w:t>
      </w:r>
      <w:r w:rsidR="00E34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Крутогоровском сельском поселении»</w:t>
      </w:r>
    </w:p>
    <w:p w:rsidR="006579DC" w:rsidRDefault="006579DC" w:rsidP="00036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579DC" w:rsidRPr="00A65687" w:rsidRDefault="006579DC" w:rsidP="00A6568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t xml:space="preserve">  Утвердить исполнение бюджета Крутогоровского сельского поселения за</w:t>
      </w:r>
      <w:r w:rsidR="009A6448">
        <w:rPr>
          <w:rFonts w:ascii="Times New Roman" w:hAnsi="Times New Roman"/>
          <w:sz w:val="24"/>
          <w:szCs w:val="24"/>
        </w:rPr>
        <w:t xml:space="preserve"> </w:t>
      </w:r>
      <w:r w:rsidR="00E33F1A">
        <w:rPr>
          <w:rFonts w:ascii="Times New Roman" w:hAnsi="Times New Roman"/>
          <w:sz w:val="24"/>
          <w:szCs w:val="24"/>
        </w:rPr>
        <w:t>первый</w:t>
      </w:r>
      <w:r w:rsidR="007A0E2C">
        <w:rPr>
          <w:rFonts w:ascii="Times New Roman" w:hAnsi="Times New Roman"/>
          <w:sz w:val="24"/>
          <w:szCs w:val="24"/>
        </w:rPr>
        <w:t xml:space="preserve"> </w:t>
      </w:r>
      <w:r w:rsidR="00E33F1A">
        <w:rPr>
          <w:rFonts w:ascii="Times New Roman" w:hAnsi="Times New Roman"/>
          <w:sz w:val="24"/>
          <w:szCs w:val="24"/>
        </w:rPr>
        <w:t>квартал</w:t>
      </w:r>
      <w:r w:rsidR="007A0E2C">
        <w:rPr>
          <w:rFonts w:ascii="Times New Roman" w:hAnsi="Times New Roman"/>
          <w:sz w:val="24"/>
          <w:szCs w:val="24"/>
        </w:rPr>
        <w:t xml:space="preserve"> </w:t>
      </w:r>
      <w:r w:rsidR="00E33F1A">
        <w:rPr>
          <w:rFonts w:ascii="Times New Roman" w:hAnsi="Times New Roman"/>
          <w:sz w:val="24"/>
          <w:szCs w:val="24"/>
        </w:rPr>
        <w:t xml:space="preserve"> </w:t>
      </w:r>
      <w:r w:rsidR="009A6448">
        <w:rPr>
          <w:rFonts w:ascii="Times New Roman" w:hAnsi="Times New Roman"/>
          <w:sz w:val="24"/>
          <w:szCs w:val="24"/>
        </w:rPr>
        <w:t>20</w:t>
      </w:r>
      <w:r w:rsidR="00E33F1A">
        <w:rPr>
          <w:rFonts w:ascii="Times New Roman" w:hAnsi="Times New Roman"/>
          <w:sz w:val="24"/>
          <w:szCs w:val="24"/>
        </w:rPr>
        <w:t xml:space="preserve">20 г, по доходам в общей сумме </w:t>
      </w:r>
      <w:r w:rsidRPr="00A65687">
        <w:rPr>
          <w:rFonts w:ascii="Times New Roman" w:hAnsi="Times New Roman"/>
          <w:sz w:val="24"/>
          <w:szCs w:val="24"/>
        </w:rPr>
        <w:t xml:space="preserve">  </w:t>
      </w:r>
      <w:r w:rsidR="00E33F1A">
        <w:rPr>
          <w:rFonts w:ascii="Times New Roman" w:hAnsi="Times New Roman"/>
          <w:sz w:val="24"/>
          <w:szCs w:val="24"/>
        </w:rPr>
        <w:t xml:space="preserve">26523,053 </w:t>
      </w:r>
      <w:r w:rsidRPr="00A65687">
        <w:rPr>
          <w:rFonts w:ascii="Times New Roman" w:hAnsi="Times New Roman"/>
          <w:sz w:val="24"/>
          <w:szCs w:val="24"/>
        </w:rPr>
        <w:t>тыс. рублей  и</w:t>
      </w:r>
      <w:r w:rsidR="00E33F1A">
        <w:rPr>
          <w:rFonts w:ascii="Times New Roman" w:hAnsi="Times New Roman"/>
          <w:sz w:val="24"/>
          <w:szCs w:val="24"/>
        </w:rPr>
        <w:t xml:space="preserve"> по расходам в общей сумме 15451,408</w:t>
      </w:r>
      <w:r w:rsidR="009A6448">
        <w:rPr>
          <w:rFonts w:ascii="Times New Roman" w:hAnsi="Times New Roman"/>
          <w:sz w:val="24"/>
          <w:szCs w:val="24"/>
        </w:rPr>
        <w:t xml:space="preserve">  </w:t>
      </w:r>
      <w:r w:rsidRPr="00A65687">
        <w:rPr>
          <w:rFonts w:ascii="Times New Roman" w:hAnsi="Times New Roman"/>
          <w:sz w:val="24"/>
          <w:szCs w:val="24"/>
        </w:rPr>
        <w:t xml:space="preserve">  тыс. рублей  с превышением </w:t>
      </w:r>
      <w:r w:rsidR="007A0E2C">
        <w:rPr>
          <w:rFonts w:ascii="Times New Roman" w:hAnsi="Times New Roman"/>
          <w:sz w:val="24"/>
          <w:szCs w:val="24"/>
        </w:rPr>
        <w:t xml:space="preserve">доходной </w:t>
      </w:r>
      <w:r w:rsidR="00B94C26">
        <w:rPr>
          <w:rFonts w:ascii="Times New Roman" w:hAnsi="Times New Roman"/>
          <w:sz w:val="24"/>
          <w:szCs w:val="24"/>
        </w:rPr>
        <w:t xml:space="preserve"> </w:t>
      </w:r>
      <w:r w:rsidR="00943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687">
        <w:rPr>
          <w:rFonts w:ascii="Times New Roman" w:hAnsi="Times New Roman"/>
          <w:sz w:val="24"/>
          <w:szCs w:val="24"/>
        </w:rPr>
        <w:t xml:space="preserve">части в сумме      </w:t>
      </w:r>
      <w:r w:rsidR="00943E06">
        <w:rPr>
          <w:rFonts w:ascii="Times New Roman" w:hAnsi="Times New Roman"/>
          <w:sz w:val="24"/>
          <w:szCs w:val="24"/>
        </w:rPr>
        <w:t xml:space="preserve"> </w:t>
      </w:r>
      <w:r w:rsidR="00E33F1A">
        <w:rPr>
          <w:rFonts w:ascii="Times New Roman" w:hAnsi="Times New Roman"/>
          <w:sz w:val="24"/>
          <w:szCs w:val="24"/>
        </w:rPr>
        <w:t>11071,645</w:t>
      </w:r>
      <w:r w:rsidR="00943E06">
        <w:rPr>
          <w:rFonts w:ascii="Times New Roman" w:hAnsi="Times New Roman"/>
          <w:sz w:val="24"/>
          <w:szCs w:val="24"/>
        </w:rPr>
        <w:t xml:space="preserve"> </w:t>
      </w:r>
      <w:r w:rsidRPr="00A65687">
        <w:rPr>
          <w:rFonts w:ascii="Times New Roman" w:hAnsi="Times New Roman"/>
          <w:sz w:val="24"/>
          <w:szCs w:val="24"/>
        </w:rPr>
        <w:t xml:space="preserve">  тыс. рублей</w:t>
      </w:r>
      <w:r w:rsidR="00943E06">
        <w:rPr>
          <w:rFonts w:ascii="Times New Roman" w:hAnsi="Times New Roman"/>
          <w:sz w:val="24"/>
          <w:szCs w:val="24"/>
        </w:rPr>
        <w:t>,</w:t>
      </w:r>
      <w:r w:rsidRPr="00A65687">
        <w:rPr>
          <w:rFonts w:ascii="Times New Roman" w:hAnsi="Times New Roman"/>
          <w:sz w:val="24"/>
          <w:szCs w:val="24"/>
        </w:rPr>
        <w:t xml:space="preserve"> согласно приложения</w:t>
      </w:r>
      <w:r>
        <w:rPr>
          <w:rFonts w:ascii="Times New Roman" w:hAnsi="Times New Roman"/>
          <w:sz w:val="24"/>
          <w:szCs w:val="24"/>
        </w:rPr>
        <w:t xml:space="preserve">  1.</w:t>
      </w:r>
    </w:p>
    <w:p w:rsidR="006579DC" w:rsidRPr="00A65687" w:rsidRDefault="006579DC" w:rsidP="00A65687">
      <w:pPr>
        <w:jc w:val="both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65687">
        <w:rPr>
          <w:rFonts w:ascii="Times New Roman" w:hAnsi="Times New Roman"/>
          <w:sz w:val="24"/>
          <w:szCs w:val="24"/>
        </w:rPr>
        <w:t>Направить отчет об исполнении бюджета Крутогоровского сельского поселения за</w:t>
      </w:r>
      <w:r w:rsidR="00A27053">
        <w:rPr>
          <w:rFonts w:ascii="Times New Roman" w:hAnsi="Times New Roman"/>
          <w:sz w:val="24"/>
          <w:szCs w:val="24"/>
        </w:rPr>
        <w:t xml:space="preserve"> </w:t>
      </w:r>
      <w:r w:rsidR="00E33F1A">
        <w:rPr>
          <w:rFonts w:ascii="Times New Roman" w:hAnsi="Times New Roman"/>
          <w:sz w:val="24"/>
          <w:szCs w:val="24"/>
        </w:rPr>
        <w:t>1 квартал</w:t>
      </w:r>
      <w:r w:rsidR="007A0E2C">
        <w:rPr>
          <w:rFonts w:ascii="Times New Roman" w:hAnsi="Times New Roman"/>
          <w:sz w:val="24"/>
          <w:szCs w:val="24"/>
        </w:rPr>
        <w:t xml:space="preserve"> </w:t>
      </w:r>
      <w:r w:rsidR="009A6448">
        <w:rPr>
          <w:rFonts w:ascii="Times New Roman" w:hAnsi="Times New Roman"/>
          <w:sz w:val="24"/>
          <w:szCs w:val="24"/>
        </w:rPr>
        <w:t xml:space="preserve"> </w:t>
      </w:r>
      <w:r w:rsidR="00B94C26">
        <w:rPr>
          <w:rFonts w:ascii="Times New Roman" w:hAnsi="Times New Roman"/>
          <w:sz w:val="24"/>
          <w:szCs w:val="24"/>
        </w:rPr>
        <w:t xml:space="preserve"> </w:t>
      </w:r>
      <w:r w:rsidR="000B76BC">
        <w:rPr>
          <w:rFonts w:ascii="Times New Roman" w:hAnsi="Times New Roman"/>
          <w:sz w:val="24"/>
          <w:szCs w:val="24"/>
        </w:rPr>
        <w:t>20</w:t>
      </w:r>
      <w:r w:rsidR="00E33F1A">
        <w:rPr>
          <w:rFonts w:ascii="Times New Roman" w:hAnsi="Times New Roman"/>
          <w:sz w:val="24"/>
          <w:szCs w:val="24"/>
        </w:rPr>
        <w:t>20</w:t>
      </w:r>
      <w:r w:rsidRPr="00A65687">
        <w:rPr>
          <w:rFonts w:ascii="Times New Roman" w:hAnsi="Times New Roman"/>
          <w:sz w:val="24"/>
          <w:szCs w:val="24"/>
        </w:rPr>
        <w:t xml:space="preserve"> года в Собрание депутатов Крутогоровского сельского поселения и Контрольно-счетную комиссию Крутогоровского сельского поселения.</w:t>
      </w:r>
    </w:p>
    <w:p w:rsidR="006579DC" w:rsidRPr="00A65687" w:rsidRDefault="006579DC" w:rsidP="00036BB1">
      <w:pPr>
        <w:jc w:val="both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t>3. Настоящее Постановление вступает в силу после дня его официального опубликования (обнародования).</w:t>
      </w: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Крутогоровского            </w:t>
      </w: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                                                             Г.Н. Овчаренко</w:t>
      </w: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rPr>
          <w:szCs w:val="28"/>
        </w:rPr>
      </w:pPr>
    </w:p>
    <w:p w:rsidR="00812015" w:rsidRDefault="00812015" w:rsidP="00036BB1">
      <w:pPr>
        <w:rPr>
          <w:szCs w:val="28"/>
        </w:rPr>
      </w:pPr>
    </w:p>
    <w:p w:rsidR="00812015" w:rsidRDefault="00812015" w:rsidP="00036BB1">
      <w:pPr>
        <w:rPr>
          <w:szCs w:val="28"/>
        </w:rPr>
        <w:sectPr w:rsidR="00812015" w:rsidSect="00E33F1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12015" w:rsidRDefault="00812015" w:rsidP="00812015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№1</w:t>
      </w:r>
    </w:p>
    <w:p w:rsidR="00812015" w:rsidRDefault="00812015" w:rsidP="00812015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постановлению Главы</w:t>
      </w:r>
    </w:p>
    <w:p w:rsidR="00812015" w:rsidRDefault="00812015" w:rsidP="00812015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Крутогоровского сельского поселения</w:t>
      </w:r>
    </w:p>
    <w:p w:rsidR="00812015" w:rsidRDefault="00A27016" w:rsidP="00812015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№ 19   от «17</w:t>
      </w:r>
      <w:bookmarkStart w:id="0" w:name="_GoBack"/>
      <w:bookmarkEnd w:id="0"/>
      <w:r w:rsidR="00812015">
        <w:rPr>
          <w:rFonts w:ascii="Arial" w:hAnsi="Arial" w:cs="Arial"/>
          <w:sz w:val="18"/>
          <w:szCs w:val="18"/>
        </w:rPr>
        <w:t xml:space="preserve">  »  апреля    2020 г.  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27016" w:rsidTr="00E247B9"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812015" w:rsidTr="00E247B9"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shd w:val="clear" w:color="auto" w:fill="FFFFFF"/>
            <w:vAlign w:val="bottom"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об исполнении бюджета</w:t>
            </w:r>
          </w:p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Крутогоровского сельского поселения</w:t>
            </w:r>
          </w:p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 </w:t>
            </w:r>
          </w:p>
        </w:tc>
      </w:tr>
      <w:tr w:rsidR="00812015" w:rsidTr="00E247B9"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 </w:t>
            </w:r>
          </w:p>
        </w:tc>
        <w:tc>
          <w:tcPr>
            <w:tcW w:w="11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0503151 </w:t>
            </w:r>
          </w:p>
        </w:tc>
      </w:tr>
      <w:tr w:rsidR="00812015" w:rsidTr="00E247B9"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 1  апреля  2020 г.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01.04.2020</w:t>
            </w:r>
          </w:p>
        </w:tc>
      </w:tr>
      <w:tr w:rsidR="00812015" w:rsidTr="00E247B9">
        <w:tc>
          <w:tcPr>
            <w:tcW w:w="3408" w:type="dxa"/>
            <w:gridSpan w:val="12"/>
            <w:vMerge w:val="restart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4544" w:type="dxa"/>
            <w:gridSpan w:val="16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Федерального казначейства по Камчатскому краю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22915486</w:t>
            </w:r>
          </w:p>
        </w:tc>
      </w:tr>
      <w:tr w:rsidR="00812015" w:rsidTr="00E247B9">
        <w:tc>
          <w:tcPr>
            <w:tcW w:w="3408" w:type="dxa"/>
            <w:gridSpan w:val="12"/>
            <w:vMerge/>
            <w:vAlign w:val="center"/>
            <w:hideMark/>
          </w:tcPr>
          <w:p w:rsidR="00812015" w:rsidRDefault="00812015" w:rsidP="00E24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16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12015" w:rsidRDefault="00812015" w:rsidP="00E24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Глава по БК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100</w:t>
            </w:r>
          </w:p>
        </w:tc>
      </w:tr>
      <w:tr w:rsidR="00812015" w:rsidTr="00E247B9">
        <w:tc>
          <w:tcPr>
            <w:tcW w:w="3408" w:type="dxa"/>
            <w:gridSpan w:val="12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бюджета </w:t>
            </w:r>
          </w:p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(публично – правового образования)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Крутогоровского сельского поселения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ОКТМО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30613403 </w:t>
            </w:r>
          </w:p>
        </w:tc>
      </w:tr>
      <w:tr w:rsidR="00812015" w:rsidTr="00E247B9">
        <w:tc>
          <w:tcPr>
            <w:tcW w:w="3408" w:type="dxa"/>
            <w:gridSpan w:val="12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Периодичность: месячная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12015" w:rsidTr="00E247B9">
        <w:tc>
          <w:tcPr>
            <w:tcW w:w="3408" w:type="dxa"/>
            <w:gridSpan w:val="12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измерения: руб. </w:t>
            </w:r>
          </w:p>
        </w:tc>
        <w:tc>
          <w:tcPr>
            <w:tcW w:w="4544" w:type="dxa"/>
            <w:gridSpan w:val="16"/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383 </w:t>
            </w:r>
          </w:p>
        </w:tc>
      </w:tr>
    </w:tbl>
    <w:p w:rsidR="00812015" w:rsidRPr="00812015" w:rsidRDefault="00812015" w:rsidP="00812015">
      <w:pPr>
        <w:spacing w:after="0"/>
        <w:rPr>
          <w:vanish/>
        </w:rPr>
      </w:pPr>
    </w:p>
    <w:tbl>
      <w:tblPr>
        <w:tblpPr w:leftFromText="180" w:rightFromText="180" w:vertAnchor="text" w:horzAnchor="margin" w:tblpY="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27016" w:rsidRPr="00970A36" w:rsidTr="00E247B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812015" w:rsidRDefault="00812015" w:rsidP="00812015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27016" w:rsidRPr="00970A36" w:rsidTr="00E247B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812015" w:rsidRPr="00970A36" w:rsidTr="00E247B9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 ПОСТУПЛЕНИЯ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Бюджетная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во временном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распоряжении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 по доходам -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010 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26 523 053,22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26 523 053,22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в том числе: 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100 1030223101 0000 110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47 983,15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47 983,15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100 1030224101 0000 110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312,80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312,80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100 1030225101 0000 110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67 346,92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67 346,92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100 1030226101 0000 110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-9 911,26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-9 911,26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129 790,06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129 790,06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182 1010201001 3000 110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563,59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563,59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182 1010202001 1000 110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-233,60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-233,60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182 1010203001 3000 110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8,10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8,10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182 1050301001 1000 110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11 943 720,00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11 943 720,00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182 1060103010 1000 110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359,00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359,00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182 1060103010 2100 110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2,71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2,71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182 1060603310 1000 110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117 567,00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117 567,00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182 1060603310 2100 110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1 770,00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1 770,00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 за совершение  наториальных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наториальных действий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932 1080402001 1000 110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6 400,00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6 400,00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932 1110904510 0000 120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44 079,75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44 079,75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 поступления, зачисляемые в бюджеты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932 1170105010 0000 180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932 2021500110 0000 150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1 852 200,00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1 852 200,00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932 2021500210 0000 150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1 399 120,00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1 399 120,00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932 2023511810 0000 150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51 625,00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51 625,00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932 2024999910 0000 150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10 802 000,00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10 802 000,00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935 1130199510 0000 130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68 150,00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68 150,00</w:t>
            </w:r>
          </w:p>
        </w:tc>
      </w:tr>
      <w:tr w:rsidR="00A27016" w:rsidRPr="00970A36" w:rsidTr="00E247B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812015" w:rsidRDefault="00812015" w:rsidP="00812015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812015" w:rsidRDefault="00812015" w:rsidP="00812015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27016" w:rsidRPr="00970A36" w:rsidTr="00E247B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812015" w:rsidRPr="00970A36" w:rsidTr="00E247B9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 ВЫБЫТИЯ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Бюджетная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во временном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распоряжении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 на расходы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200 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15 451 408,26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15 451 408,26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в том числе: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932 0102 5500010100 121 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175 641,06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175 641,06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932 0102 5500010100 129 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53 043,61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53 043,61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932 0104 5500010110 121 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420 401,10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420 401,10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932 0104 5500010110 129 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126 961,14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126 961,14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932 0104 5500010110 244 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265 329,54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265 329,54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932 0104 5500010110 851 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48 508,00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48 508,00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932 0104 5500010110 852 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69 470,00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69 470,00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932 0113 5500010130 121 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1 071 614,89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1 071 614,89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932 0113 5500010130 122 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932 0113 5500010130 129 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281 874,68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281 874,68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932 0113 5500010130 244 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313 037,91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313 037,91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932 0203 5500051180 121 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24 348,21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24 348,21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932 0203 5500051180 129 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7 353,18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7 353,18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932 0309 5500010430 244 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126 450,00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126 450,00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932 0309 5500010440 244 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36 870,00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36 870,00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932 0408 5500010410 244 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232 732,97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232 732,97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932 0408 5500010420 244 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69 725,59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69 725,59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932 0409 5500010450 244 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149 655,79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149 655,79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932 0409 5500010460 244 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32 000,00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32 000,00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932 0410 5500010480 242 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80 464,93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80 464,93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932 0410 5500010490 242 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932 0410 5500010500 242 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84 176,00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84 176,00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932 0410 5500010510 242 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68 728,60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68 728,60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932 0501 5500010180 244 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220 681,64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220 681,64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932 0501 5500010520 244 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182 535,40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182 535,40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932 0503 5500010200 244 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17 812,50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17 812,50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932 0503 5500010370 244 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932 0505 5500010290 244 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79 000,00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79 000,00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932 0505 5500070040 244 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10 003 742,80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10 003 742,80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932 0605 5500010300 244 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54 895,56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54 895,56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932 0801 5500010320 111 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188 807,45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188 807,45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932 0801 5500010320 119 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57 019,85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57 019,85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932 0801 5500010320 242 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15 259,30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15 259,30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932 0801 5500010320 244 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107 536,21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107 536,21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932 1001 5500020010 312 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39 969,54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39 969,54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932 1102 5500010360 244 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124 005,89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124 005,89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935 0801 5500010310 111 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304 611,49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304 611,49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935 0801 5500010310 119 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91 559,02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91 559,02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935 0801 5500010310 242 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10 770,00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10 770,00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935 0801 5500010310 244 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183 214,41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183 214,41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935 0801 5500010310 853 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 кассового обслуживания (дефицит / профицит)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450 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11 071 644,96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11 071 644,96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</w:tbl>
    <w:p w:rsidR="00812015" w:rsidRDefault="00812015" w:rsidP="00812015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812015" w:rsidRDefault="00812015" w:rsidP="00812015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27016" w:rsidRPr="00970A36" w:rsidTr="00E247B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812015" w:rsidRPr="00970A36" w:rsidTr="00E247B9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 ПОСТУПЛЕНИЯ И ВЫБЫТИЯ ИСТОЧНИКОВ ФИНАНСИРОВАНИЯ ДЕФИЦИТОВ БЮДЖЕТОВ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Бюджетная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деятель- 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ность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во временном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распоряжении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Итого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финансирования дефицита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500 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-11 071 644,96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-11 071 644,96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в том числе: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внутреннего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520 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-187 500,00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-187 500,00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из них: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 средств</w:t>
            </w:r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932 00000000000000610 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-187 500,00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-187 500,00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внешнего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620 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 остатков средств</w:t>
            </w:r>
          </w:p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(стр. 710 + стр. 720)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700 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-11 071 644,96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187 500,00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-10 884 144,96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 средств, всего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710 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-26 536 524,14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-26 536 524,14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100 01050201100000510 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-26 536 524,14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-26 536 524,14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720 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15 464 879,18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187 500,00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15 652 379,18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100 01050201100000610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15 464 879,18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187 500,00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0A36">
              <w:rPr>
                <w:rFonts w:ascii="Arial" w:hAnsi="Arial" w:cs="Arial"/>
                <w:color w:val="000000"/>
                <w:sz w:val="14"/>
                <w:szCs w:val="14"/>
              </w:rPr>
              <w:t>15 652 379,18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Изменение остатков 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(стр. 825 + стр. 826)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800 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 030900000)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825 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812015" w:rsidRPr="00970A36" w:rsidTr="00E247B9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 021200000)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826 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27016" w:rsidRPr="00970A36" w:rsidTr="00E247B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2015" w:rsidRPr="00970A36" w:rsidRDefault="00812015" w:rsidP="00E2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970A36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812015" w:rsidRDefault="00812015" w:rsidP="00812015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812015" w:rsidRDefault="00812015" w:rsidP="00812015"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795"/>
        <w:gridCol w:w="820"/>
        <w:gridCol w:w="380"/>
        <w:gridCol w:w="359"/>
        <w:gridCol w:w="425"/>
        <w:gridCol w:w="3119"/>
        <w:gridCol w:w="47"/>
        <w:gridCol w:w="378"/>
        <w:gridCol w:w="2542"/>
      </w:tblGrid>
      <w:tr w:rsidR="00812015" w:rsidTr="00E247B9">
        <w:trPr>
          <w:gridAfter w:val="2"/>
          <w:wAfter w:w="2920" w:type="dxa"/>
          <w:cantSplit/>
        </w:trPr>
        <w:tc>
          <w:tcPr>
            <w:tcW w:w="1627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Крутогоровского сельского поселения 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 Овчаренко Г.Н. </w:t>
            </w:r>
          </w:p>
        </w:tc>
      </w:tr>
      <w:tr w:rsidR="00812015" w:rsidTr="00E247B9">
        <w:trPr>
          <w:gridAfter w:val="2"/>
          <w:wAfter w:w="2920" w:type="dxa"/>
          <w:cantSplit/>
        </w:trPr>
        <w:tc>
          <w:tcPr>
            <w:tcW w:w="1627" w:type="dxa"/>
            <w:shd w:val="clear" w:color="auto" w:fill="FFFFFF"/>
            <w:vAlign w:val="bottom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 </w:t>
            </w:r>
          </w:p>
        </w:tc>
      </w:tr>
      <w:tr w:rsidR="00812015" w:rsidTr="00E247B9">
        <w:trPr>
          <w:gridAfter w:val="2"/>
          <w:wAfter w:w="2920" w:type="dxa"/>
          <w:cantSplit/>
        </w:trPr>
        <w:tc>
          <w:tcPr>
            <w:tcW w:w="1627" w:type="dxa"/>
            <w:shd w:val="clear" w:color="auto" w:fill="FFFFFF"/>
            <w:vAlign w:val="bottom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бухгалтер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 Солодухина Н.В. </w:t>
            </w:r>
          </w:p>
        </w:tc>
      </w:tr>
      <w:tr w:rsidR="00812015" w:rsidTr="00E247B9">
        <w:trPr>
          <w:gridAfter w:val="2"/>
          <w:wAfter w:w="2920" w:type="dxa"/>
          <w:cantSplit/>
        </w:trPr>
        <w:tc>
          <w:tcPr>
            <w:tcW w:w="1627" w:type="dxa"/>
            <w:shd w:val="clear" w:color="auto" w:fill="FFFFFF"/>
            <w:vAlign w:val="bottom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812015" w:rsidTr="00E247B9">
        <w:trPr>
          <w:gridAfter w:val="2"/>
          <w:wAfter w:w="2920" w:type="dxa"/>
          <w:cantSplit/>
        </w:trPr>
        <w:tc>
          <w:tcPr>
            <w:tcW w:w="1627" w:type="dxa"/>
            <w:shd w:val="clear" w:color="auto" w:fill="FFFFFF"/>
            <w:vAlign w:val="bottom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015" w:rsidTr="00E247B9">
        <w:trPr>
          <w:cantSplit/>
        </w:trPr>
        <w:tc>
          <w:tcPr>
            <w:tcW w:w="2422" w:type="dxa"/>
            <w:gridSpan w:val="2"/>
            <w:shd w:val="clear" w:color="auto" w:fill="FFFFFF"/>
            <w:vAlign w:val="bottom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Солодухина Н.В. 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89638320618</w:t>
            </w:r>
          </w:p>
        </w:tc>
      </w:tr>
      <w:tr w:rsidR="00812015" w:rsidTr="00E247B9">
        <w:trPr>
          <w:cantSplit/>
        </w:trPr>
        <w:tc>
          <w:tcPr>
            <w:tcW w:w="2422" w:type="dxa"/>
            <w:gridSpan w:val="2"/>
            <w:shd w:val="clear" w:color="auto" w:fill="FFFFFF"/>
            <w:vAlign w:val="bottom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12015" w:rsidRDefault="00812015" w:rsidP="00E247B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(телефон)</w:t>
            </w:r>
          </w:p>
        </w:tc>
      </w:tr>
    </w:tbl>
    <w:p w:rsidR="00812015" w:rsidRDefault="00812015" w:rsidP="00812015"/>
    <w:p w:rsidR="00812015" w:rsidRPr="00036BB1" w:rsidRDefault="00812015" w:rsidP="00036BB1">
      <w:pPr>
        <w:rPr>
          <w:szCs w:val="28"/>
        </w:rPr>
      </w:pPr>
    </w:p>
    <w:sectPr w:rsidR="00812015" w:rsidRPr="00036BB1">
      <w:footerReference w:type="default" r:id="rId9"/>
      <w:pgSz w:w="11900" w:h="16820"/>
      <w:pgMar w:top="700" w:right="160" w:bottom="700" w:left="102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44" w:rsidRDefault="006F6E44">
      <w:pPr>
        <w:spacing w:after="0" w:line="240" w:lineRule="auto"/>
      </w:pPr>
      <w:r>
        <w:separator/>
      </w:r>
    </w:p>
  </w:endnote>
  <w:endnote w:type="continuationSeparator" w:id="0">
    <w:p w:rsidR="006F6E44" w:rsidRDefault="006F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36" w:rsidRDefault="00812015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t>Форма 0503151. С.</w:t>
    </w:r>
  </w:p>
  <w:p w:rsidR="00970A36" w:rsidRDefault="00812015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t xml:space="preserve">Страница </w:t>
    </w:r>
    <w:r>
      <w:rPr>
        <w:rFonts w:ascii="Times New Roman" w:hAnsi="Times New Roman"/>
        <w:color w:val="000000"/>
        <w:sz w:val="16"/>
        <w:szCs w:val="16"/>
      </w:rPr>
      <w:pgNum/>
    </w:r>
    <w:r>
      <w:rPr>
        <w:rFonts w:ascii="Times New Roman" w:hAnsi="Times New Roman"/>
        <w:color w:val="000000"/>
        <w:sz w:val="16"/>
        <w:szCs w:val="16"/>
      </w:rPr>
      <w:t xml:space="preserve"> из </w:t>
    </w:r>
    <w:r>
      <w:rPr>
        <w:rFonts w:ascii="Times New Roman" w:hAnsi="Times New Roman"/>
        <w:color w:val="000000"/>
        <w:sz w:val="16"/>
        <w:szCs w:val="16"/>
      </w:rPr>
      <w:fldChar w:fldCharType="begin"/>
    </w:r>
    <w:r>
      <w:rPr>
        <w:rFonts w:ascii="Times New Roman" w:hAnsi="Times New Roman"/>
        <w:color w:val="000000"/>
        <w:sz w:val="16"/>
        <w:szCs w:val="16"/>
      </w:rPr>
      <w:instrText>NUMPAGES</w:instrText>
    </w:r>
    <w:r>
      <w:rPr>
        <w:rFonts w:ascii="Times New Roman" w:hAnsi="Times New Roman"/>
        <w:color w:val="000000"/>
        <w:sz w:val="16"/>
        <w:szCs w:val="16"/>
      </w:rPr>
      <w:fldChar w:fldCharType="separate"/>
    </w:r>
    <w:r w:rsidR="00A27016">
      <w:rPr>
        <w:rFonts w:ascii="Times New Roman" w:hAnsi="Times New Roman"/>
        <w:noProof/>
        <w:color w:val="000000"/>
        <w:sz w:val="16"/>
        <w:szCs w:val="16"/>
      </w:rPr>
      <w:t>5</w:t>
    </w:r>
    <w:r>
      <w:rPr>
        <w:rFonts w:ascii="Times New Roman" w:hAnsi="Times New Roman"/>
        <w:color w:val="000000"/>
        <w:sz w:val="16"/>
        <w:szCs w:val="16"/>
      </w:rPr>
      <w:fldChar w:fldCharType="end"/>
    </w:r>
    <w:r>
      <w:rPr>
        <w:rFonts w:ascii="Times New Roman" w:hAnsi="Times New Roman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44" w:rsidRDefault="006F6E44">
      <w:pPr>
        <w:spacing w:after="0" w:line="240" w:lineRule="auto"/>
      </w:pPr>
      <w:r>
        <w:separator/>
      </w:r>
    </w:p>
  </w:footnote>
  <w:footnote w:type="continuationSeparator" w:id="0">
    <w:p w:rsidR="006F6E44" w:rsidRDefault="006F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9C3"/>
    <w:multiLevelType w:val="hybridMultilevel"/>
    <w:tmpl w:val="6D1C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835B53"/>
    <w:multiLevelType w:val="hybridMultilevel"/>
    <w:tmpl w:val="09FE98F2"/>
    <w:lvl w:ilvl="0" w:tplc="F5320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B46393"/>
    <w:multiLevelType w:val="hybridMultilevel"/>
    <w:tmpl w:val="6D1C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88D"/>
    <w:rsid w:val="00036BB1"/>
    <w:rsid w:val="000B76BC"/>
    <w:rsid w:val="000E0476"/>
    <w:rsid w:val="000E5249"/>
    <w:rsid w:val="00135F7A"/>
    <w:rsid w:val="00154287"/>
    <w:rsid w:val="00191655"/>
    <w:rsid w:val="001A25BB"/>
    <w:rsid w:val="001C00B8"/>
    <w:rsid w:val="00232F4F"/>
    <w:rsid w:val="002352B5"/>
    <w:rsid w:val="002635B1"/>
    <w:rsid w:val="00283B20"/>
    <w:rsid w:val="002841B8"/>
    <w:rsid w:val="002C6CA9"/>
    <w:rsid w:val="003073AB"/>
    <w:rsid w:val="004468A0"/>
    <w:rsid w:val="00473A97"/>
    <w:rsid w:val="00477D15"/>
    <w:rsid w:val="00480B94"/>
    <w:rsid w:val="004A21D0"/>
    <w:rsid w:val="004F5ACE"/>
    <w:rsid w:val="005015E5"/>
    <w:rsid w:val="005E694D"/>
    <w:rsid w:val="00606C11"/>
    <w:rsid w:val="0065588D"/>
    <w:rsid w:val="006579DC"/>
    <w:rsid w:val="006B350A"/>
    <w:rsid w:val="006F34DA"/>
    <w:rsid w:val="006F43F0"/>
    <w:rsid w:val="006F6E44"/>
    <w:rsid w:val="007044EB"/>
    <w:rsid w:val="00721FC0"/>
    <w:rsid w:val="00774402"/>
    <w:rsid w:val="007A0E2C"/>
    <w:rsid w:val="007A5B3B"/>
    <w:rsid w:val="00812015"/>
    <w:rsid w:val="00830AA5"/>
    <w:rsid w:val="00874410"/>
    <w:rsid w:val="008744E1"/>
    <w:rsid w:val="00943E06"/>
    <w:rsid w:val="00947352"/>
    <w:rsid w:val="009A6448"/>
    <w:rsid w:val="009B6D38"/>
    <w:rsid w:val="00A0504E"/>
    <w:rsid w:val="00A27016"/>
    <w:rsid w:val="00A27053"/>
    <w:rsid w:val="00A35040"/>
    <w:rsid w:val="00A65687"/>
    <w:rsid w:val="00AE2F0A"/>
    <w:rsid w:val="00AE482C"/>
    <w:rsid w:val="00B94C26"/>
    <w:rsid w:val="00BD0202"/>
    <w:rsid w:val="00C93309"/>
    <w:rsid w:val="00D02812"/>
    <w:rsid w:val="00D33886"/>
    <w:rsid w:val="00D67051"/>
    <w:rsid w:val="00D808A3"/>
    <w:rsid w:val="00DC0F1C"/>
    <w:rsid w:val="00E0075B"/>
    <w:rsid w:val="00E161EB"/>
    <w:rsid w:val="00E33F1A"/>
    <w:rsid w:val="00E34BEE"/>
    <w:rsid w:val="00E35BB3"/>
    <w:rsid w:val="00E45598"/>
    <w:rsid w:val="00E77672"/>
    <w:rsid w:val="00EC1438"/>
    <w:rsid w:val="00EC25FD"/>
    <w:rsid w:val="00F37AD1"/>
    <w:rsid w:val="00F5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5588D"/>
    <w:rPr>
      <w:rFonts w:cs="Times New Roman"/>
    </w:rPr>
  </w:style>
  <w:style w:type="paragraph" w:styleId="a3">
    <w:name w:val="List Paragraph"/>
    <w:basedOn w:val="a"/>
    <w:uiPriority w:val="99"/>
    <w:qFormat/>
    <w:rsid w:val="00036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3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61</cp:revision>
  <cp:lastPrinted>2020-05-07T02:21:00Z</cp:lastPrinted>
  <dcterms:created xsi:type="dcterms:W3CDTF">2013-12-25T03:49:00Z</dcterms:created>
  <dcterms:modified xsi:type="dcterms:W3CDTF">2020-05-07T02:21:00Z</dcterms:modified>
</cp:coreProperties>
</file>