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F3" w:rsidRDefault="00C54C9B" w:rsidP="00943CDA">
      <w:pPr>
        <w:pStyle w:val="af"/>
      </w:pPr>
      <w:r>
        <w:t xml:space="preserve">                                                                                  </w:t>
      </w:r>
      <w:r w:rsidR="00560FF3">
        <w:rPr>
          <w:noProof/>
        </w:rPr>
        <w:drawing>
          <wp:inline distT="0" distB="0" distL="0" distR="0" wp14:anchorId="1F2C8815" wp14:editId="0A6D4AED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РАСПОРЯЖЕНИЕ</w:t>
      </w:r>
    </w:p>
    <w:p w:rsidR="00560FF3" w:rsidRDefault="00560FF3" w:rsidP="00560FF3">
      <w:pPr>
        <w:jc w:val="center"/>
      </w:pPr>
      <w:r>
        <w:t xml:space="preserve">АДМИНИСТРАЦИИ </w:t>
      </w:r>
      <w:r w:rsidRPr="00DD093B">
        <w:t xml:space="preserve"> КРУТОГОРОВСКОГО СЕЛЬСКОГО ПОСЕЛЕНИЯ</w:t>
      </w:r>
    </w:p>
    <w:p w:rsidR="00560FF3" w:rsidRPr="00DD093B" w:rsidRDefault="00560FF3" w:rsidP="00560FF3">
      <w:pPr>
        <w:jc w:val="center"/>
      </w:pPr>
    </w:p>
    <w:p w:rsidR="00560FF3" w:rsidRPr="00DD093B" w:rsidRDefault="006D16BF" w:rsidP="00560FF3">
      <w:pPr>
        <w:rPr>
          <w:u w:val="single"/>
        </w:rPr>
      </w:pPr>
      <w:r>
        <w:rPr>
          <w:u w:val="single"/>
        </w:rPr>
        <w:t>«02» сентября</w:t>
      </w:r>
      <w:r w:rsidR="001F18CD" w:rsidRPr="008B57EC">
        <w:rPr>
          <w:u w:val="single"/>
        </w:rPr>
        <w:t xml:space="preserve"> </w:t>
      </w:r>
      <w:proofErr w:type="gramStart"/>
      <w:r w:rsidR="00560FF3" w:rsidRPr="008B57EC">
        <w:rPr>
          <w:u w:val="single"/>
        </w:rPr>
        <w:t>201</w:t>
      </w:r>
      <w:r w:rsidR="004F7F6B" w:rsidRPr="008B57EC">
        <w:rPr>
          <w:u w:val="single"/>
        </w:rPr>
        <w:t>9</w:t>
      </w:r>
      <w:r w:rsidR="00560FF3" w:rsidRPr="008B57EC">
        <w:rPr>
          <w:u w:val="single"/>
        </w:rPr>
        <w:t xml:space="preserve">  №</w:t>
      </w:r>
      <w:proofErr w:type="gramEnd"/>
      <w:r w:rsidR="00560FF3" w:rsidRPr="008B57EC">
        <w:rPr>
          <w:u w:val="single"/>
        </w:rPr>
        <w:t xml:space="preserve">  </w:t>
      </w:r>
      <w:r>
        <w:rPr>
          <w:u w:val="single"/>
        </w:rPr>
        <w:t>119</w:t>
      </w:r>
    </w:p>
    <w:p w:rsidR="00560FF3" w:rsidRDefault="00560FF3" w:rsidP="00560FF3">
      <w:r w:rsidRPr="00DD093B">
        <w:t xml:space="preserve">п. Крутогоровский </w:t>
      </w:r>
    </w:p>
    <w:p w:rsidR="00465B4E" w:rsidRDefault="00C54C9B" w:rsidP="00465B4E">
      <w:pPr>
        <w:ind w:right="-766"/>
        <w:rPr>
          <w:b/>
          <w:sz w:val="24"/>
        </w:rPr>
      </w:pPr>
      <w:r>
        <w:rPr>
          <w:b/>
          <w:sz w:val="18"/>
          <w:szCs w:val="18"/>
        </w:rPr>
        <w:t xml:space="preserve"> </w:t>
      </w:r>
    </w:p>
    <w:p w:rsidR="00C54C9B" w:rsidRPr="00A05761" w:rsidRDefault="004F7F6B" w:rsidP="00C54C9B">
      <w:pPr>
        <w:pStyle w:val="a8"/>
        <w:spacing w:before="0" w:beforeAutospacing="0" w:after="0" w:afterAutospacing="0"/>
        <w:jc w:val="both"/>
      </w:pPr>
      <w:r>
        <w:rPr>
          <w:rStyle w:val="a9"/>
        </w:rPr>
        <w:t>«</w:t>
      </w:r>
      <w:r w:rsidR="00C45938">
        <w:rPr>
          <w:rStyle w:val="a9"/>
        </w:rPr>
        <w:t xml:space="preserve">О внесении изменений </w:t>
      </w:r>
      <w:proofErr w:type="gramStart"/>
      <w:r w:rsidR="00C45938">
        <w:rPr>
          <w:rStyle w:val="a9"/>
        </w:rPr>
        <w:t>в  плана</w:t>
      </w:r>
      <w:proofErr w:type="gramEnd"/>
      <w:r w:rsidR="00C45938">
        <w:rPr>
          <w:rStyle w:val="a9"/>
        </w:rPr>
        <w:t>-график</w:t>
      </w:r>
      <w:r w:rsidR="00C54C9B" w:rsidRPr="00A05761">
        <w:rPr>
          <w:rStyle w:val="a9"/>
        </w:rPr>
        <w:t xml:space="preserve"> размещения</w:t>
      </w:r>
    </w:p>
    <w:p w:rsidR="00C54C9B" w:rsidRPr="00A05761" w:rsidRDefault="00C54C9B" w:rsidP="00C54C9B">
      <w:pPr>
        <w:pStyle w:val="a8"/>
        <w:spacing w:before="0" w:beforeAutospacing="0" w:after="0" w:afterAutospacing="0"/>
        <w:jc w:val="both"/>
      </w:pPr>
      <w:r w:rsidRPr="00A05761">
        <w:rPr>
          <w:rStyle w:val="a9"/>
        </w:rPr>
        <w:t>заказов на поставку товаров, выполнение работ,</w:t>
      </w:r>
    </w:p>
    <w:p w:rsidR="00C54C9B" w:rsidRPr="00A05761" w:rsidRDefault="00C54C9B" w:rsidP="00C54C9B">
      <w:pPr>
        <w:pStyle w:val="a8"/>
        <w:spacing w:before="0" w:beforeAutospacing="0" w:after="0" w:afterAutospacing="0"/>
        <w:jc w:val="both"/>
      </w:pPr>
      <w:r w:rsidRPr="00A05761">
        <w:rPr>
          <w:rStyle w:val="a9"/>
        </w:rPr>
        <w:t>оказание услуг для обеспечения государственных и</w:t>
      </w:r>
    </w:p>
    <w:p w:rsidR="00C45938" w:rsidRDefault="00C54C9B" w:rsidP="00C54C9B">
      <w:pPr>
        <w:pStyle w:val="a8"/>
        <w:spacing w:before="0" w:beforeAutospacing="0" w:after="0" w:afterAutospacing="0"/>
        <w:jc w:val="both"/>
        <w:rPr>
          <w:rStyle w:val="a9"/>
        </w:rPr>
      </w:pPr>
      <w:r w:rsidRPr="00A05761">
        <w:rPr>
          <w:rStyle w:val="a9"/>
        </w:rPr>
        <w:t>муниципальных нужд</w:t>
      </w:r>
      <w:r w:rsidR="00C45938">
        <w:rPr>
          <w:rStyle w:val="a9"/>
        </w:rPr>
        <w:t xml:space="preserve"> Крутогоровского </w:t>
      </w:r>
    </w:p>
    <w:p w:rsidR="00C54C9B" w:rsidRPr="00A05761" w:rsidRDefault="00C45938" w:rsidP="00C54C9B">
      <w:pPr>
        <w:pStyle w:val="a8"/>
        <w:spacing w:before="0" w:beforeAutospacing="0" w:after="0" w:afterAutospacing="0"/>
        <w:jc w:val="both"/>
      </w:pPr>
      <w:r>
        <w:rPr>
          <w:rStyle w:val="a9"/>
        </w:rPr>
        <w:t xml:space="preserve">сельского поселения </w:t>
      </w:r>
      <w:r w:rsidR="004F7F6B">
        <w:rPr>
          <w:rStyle w:val="a9"/>
        </w:rPr>
        <w:t>на 2019</w:t>
      </w:r>
      <w:r w:rsidR="00C54C9B" w:rsidRPr="00A05761">
        <w:rPr>
          <w:rStyle w:val="a9"/>
        </w:rPr>
        <w:t xml:space="preserve"> год</w:t>
      </w:r>
      <w:r w:rsidR="00907F5D" w:rsidRPr="00A05761">
        <w:rPr>
          <w:rStyle w:val="a9"/>
        </w:rPr>
        <w:t>а</w:t>
      </w:r>
      <w:r w:rsidR="00C54C9B" w:rsidRPr="00A05761">
        <w:rPr>
          <w:rStyle w:val="a9"/>
        </w:rPr>
        <w:t>»</w:t>
      </w:r>
    </w:p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55138" w:rsidRDefault="00C54C9B" w:rsidP="00B55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C9B">
        <w:rPr>
          <w:color w:val="000000"/>
        </w:rPr>
        <w:t>      </w:t>
      </w:r>
      <w:r w:rsidR="00B55138">
        <w:rPr>
          <w:rFonts w:ascii="Times New Roman" w:hAnsi="Times New Roman" w:cs="Times New Roman"/>
          <w:sz w:val="24"/>
          <w:szCs w:val="24"/>
        </w:rPr>
        <w:t>В соответствии с ч.2 ст.112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 п.15 примечаний к форме планов-графиков размещения заказов на поставки товаров, выполнение работ, оказание услуг для нужд заказчиков, утвержденной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в целях уточнения осуществления закупок товаров (работ, услуг) для муниципальных нужд,</w:t>
      </w:r>
    </w:p>
    <w:p w:rsid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6D16BF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  <w:r w:rsidRPr="00C54C9B">
        <w:rPr>
          <w:color w:val="000000"/>
        </w:rPr>
        <w:t>1.</w:t>
      </w:r>
      <w:r>
        <w:rPr>
          <w:color w:val="000000"/>
        </w:rPr>
        <w:t xml:space="preserve">   </w:t>
      </w:r>
      <w:r w:rsidR="004F7F6B">
        <w:rPr>
          <w:color w:val="000000"/>
        </w:rPr>
        <w:t xml:space="preserve">Внести изменения в </w:t>
      </w:r>
      <w:r w:rsidRPr="00C54C9B">
        <w:rPr>
          <w:color w:val="000000"/>
        </w:rPr>
        <w:t>план-график размещения заказов на поставки товаров, выполнение работ, оказание услу</w:t>
      </w:r>
      <w:r>
        <w:rPr>
          <w:color w:val="000000"/>
        </w:rPr>
        <w:t xml:space="preserve">г для муниципальных нужд </w:t>
      </w:r>
      <w:r w:rsidR="00A05761">
        <w:rPr>
          <w:color w:val="000000"/>
        </w:rPr>
        <w:t xml:space="preserve">Крутогоровского сельского поселения </w:t>
      </w:r>
      <w:r w:rsidR="004F7F6B">
        <w:rPr>
          <w:color w:val="000000"/>
        </w:rPr>
        <w:t>на 2019</w:t>
      </w:r>
      <w:r w:rsidRPr="00C54C9B">
        <w:rPr>
          <w:color w:val="000000"/>
        </w:rPr>
        <w:t xml:space="preserve"> год</w:t>
      </w:r>
    </w:p>
    <w:p w:rsidR="00C54C9B" w:rsidRPr="00C54C9B" w:rsidRDefault="00C54C9B" w:rsidP="00C54C9B">
      <w:pPr>
        <w:pStyle w:val="a8"/>
        <w:spacing w:before="0" w:beforeAutospacing="0" w:after="0" w:afterAutospacing="0"/>
        <w:jc w:val="both"/>
        <w:rPr>
          <w:color w:val="000000"/>
        </w:rPr>
      </w:pPr>
      <w:r w:rsidRPr="00C54C9B">
        <w:rPr>
          <w:color w:val="000000"/>
        </w:rPr>
        <w:t>2.</w:t>
      </w:r>
      <w:r>
        <w:rPr>
          <w:color w:val="000000"/>
        </w:rPr>
        <w:t xml:space="preserve">  </w:t>
      </w:r>
      <w:r w:rsidRPr="00C54C9B">
        <w:rPr>
          <w:color w:val="000000"/>
        </w:rPr>
        <w:t xml:space="preserve">Опубликовать </w:t>
      </w:r>
      <w:r w:rsidR="00B40AEF">
        <w:rPr>
          <w:color w:val="000000"/>
        </w:rPr>
        <w:t xml:space="preserve"> новую  редакцию </w:t>
      </w:r>
      <w:r w:rsidRPr="00C54C9B">
        <w:rPr>
          <w:color w:val="000000"/>
        </w:rPr>
        <w:t>план-график размещения заказов на поставки товаров, выполнение работ, оказание услуг для му</w:t>
      </w:r>
      <w:r>
        <w:rPr>
          <w:color w:val="000000"/>
        </w:rPr>
        <w:t xml:space="preserve">ниципальных нужд </w:t>
      </w:r>
      <w:r w:rsidR="00A05761">
        <w:rPr>
          <w:color w:val="000000"/>
        </w:rPr>
        <w:t xml:space="preserve">Крутогоровского сельского поселения </w:t>
      </w:r>
      <w:r w:rsidR="004F7F6B">
        <w:rPr>
          <w:color w:val="000000"/>
        </w:rPr>
        <w:t>на 2019</w:t>
      </w:r>
      <w:r w:rsidRPr="00C54C9B">
        <w:rPr>
          <w:color w:val="000000"/>
        </w:rPr>
        <w:t xml:space="preserve"> год</w:t>
      </w:r>
      <w:r w:rsidR="00B40AEF">
        <w:rPr>
          <w:color w:val="000000"/>
        </w:rPr>
        <w:t>, с учетом  внесенных изменений,</w:t>
      </w:r>
      <w:r w:rsidRPr="00C54C9B">
        <w:rPr>
          <w:color w:val="000000"/>
        </w:rPr>
        <w:t xml:space="preserve"> на официальном сайте в информационно-телекоммуникационной сети «Интернет»</w:t>
      </w:r>
      <w:r w:rsidRPr="00C54C9B">
        <w:rPr>
          <w:rStyle w:val="apple-converted-space"/>
          <w:color w:val="000000"/>
        </w:rPr>
        <w:t> </w:t>
      </w:r>
      <w:hyperlink r:id="rId5" w:history="1">
        <w:r w:rsidRPr="00C54C9B">
          <w:rPr>
            <w:rStyle w:val="a5"/>
            <w:color w:val="4493DE"/>
          </w:rPr>
          <w:t>www.zakupki.gov.ru</w:t>
        </w:r>
      </w:hyperlink>
      <w:r w:rsidR="00B40AEF">
        <w:t>, согласно приложения 1</w:t>
      </w:r>
      <w:r w:rsidR="00B40AEF">
        <w:rPr>
          <w:color w:val="000000"/>
        </w:rPr>
        <w:t xml:space="preserve"> </w:t>
      </w:r>
    </w:p>
    <w:p w:rsidR="00C54C9B" w:rsidRPr="00C54C9B" w:rsidRDefault="00B40AEF" w:rsidP="00C54C9B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C54C9B" w:rsidRPr="00C54C9B">
        <w:rPr>
          <w:color w:val="000000"/>
        </w:rPr>
        <w:t>.</w:t>
      </w:r>
      <w:r w:rsidR="00C54C9B">
        <w:rPr>
          <w:color w:val="000000"/>
        </w:rPr>
        <w:t xml:space="preserve">  </w:t>
      </w:r>
      <w:r w:rsidR="00C54C9B" w:rsidRPr="00C54C9B">
        <w:rPr>
          <w:color w:val="000000"/>
        </w:rPr>
        <w:t>Контроль за исполнением данного приказа оставляю за собой.</w:t>
      </w:r>
    </w:p>
    <w:p w:rsidR="00465B4E" w:rsidRDefault="00C54C9B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 </w:t>
      </w: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87A23" w:rsidP="00465B4E">
      <w:pPr>
        <w:ind w:right="-5"/>
        <w:jc w:val="both"/>
        <w:rPr>
          <w:sz w:val="24"/>
        </w:rPr>
      </w:pPr>
      <w:r>
        <w:rPr>
          <w:sz w:val="24"/>
        </w:rPr>
        <w:t>Глава</w:t>
      </w:r>
      <w:r w:rsidR="00560FF3">
        <w:rPr>
          <w:sz w:val="24"/>
        </w:rPr>
        <w:t xml:space="preserve"> администрации</w:t>
      </w:r>
    </w:p>
    <w:p w:rsidR="00560FF3" w:rsidRDefault="00560FF3" w:rsidP="00465B4E">
      <w:pPr>
        <w:ind w:right="-5"/>
        <w:jc w:val="both"/>
        <w:rPr>
          <w:sz w:val="24"/>
        </w:rPr>
      </w:pPr>
      <w:r>
        <w:rPr>
          <w:sz w:val="24"/>
        </w:rPr>
        <w:t xml:space="preserve">Крутогоровского сельского поселения                         </w:t>
      </w:r>
      <w:r w:rsidR="00C54C9B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r w:rsidR="00487A23">
        <w:rPr>
          <w:sz w:val="24"/>
        </w:rPr>
        <w:t>Г.Н.</w:t>
      </w:r>
      <w:r w:rsidR="003235F0">
        <w:rPr>
          <w:sz w:val="24"/>
        </w:rPr>
        <w:t xml:space="preserve"> </w:t>
      </w:r>
      <w:r w:rsidR="00487A23">
        <w:rPr>
          <w:sz w:val="24"/>
        </w:rPr>
        <w:t>Овчаренко</w:t>
      </w:r>
    </w:p>
    <w:p w:rsidR="00343EBF" w:rsidRDefault="00343EBF" w:rsidP="00465B4E">
      <w:pPr>
        <w:ind w:right="-5"/>
        <w:jc w:val="both"/>
        <w:rPr>
          <w:sz w:val="24"/>
        </w:rPr>
      </w:pPr>
    </w:p>
    <w:p w:rsidR="00343EBF" w:rsidRDefault="00343EBF" w:rsidP="00465B4E">
      <w:pPr>
        <w:ind w:right="-5"/>
        <w:jc w:val="both"/>
        <w:rPr>
          <w:sz w:val="24"/>
        </w:rPr>
      </w:pPr>
    </w:p>
    <w:p w:rsidR="00343EBF" w:rsidRDefault="00343EBF" w:rsidP="00465B4E">
      <w:pPr>
        <w:ind w:right="-5"/>
        <w:jc w:val="both"/>
        <w:rPr>
          <w:sz w:val="24"/>
        </w:rPr>
      </w:pPr>
    </w:p>
    <w:p w:rsidR="00343EBF" w:rsidRDefault="00343EBF" w:rsidP="00465B4E">
      <w:pPr>
        <w:ind w:right="-5"/>
        <w:jc w:val="both"/>
        <w:rPr>
          <w:sz w:val="24"/>
        </w:rPr>
      </w:pPr>
    </w:p>
    <w:p w:rsidR="00343EBF" w:rsidRDefault="00343EBF" w:rsidP="00465B4E">
      <w:pPr>
        <w:ind w:right="-5"/>
        <w:jc w:val="both"/>
        <w:rPr>
          <w:sz w:val="24"/>
        </w:rPr>
      </w:pPr>
    </w:p>
    <w:p w:rsidR="00343EBF" w:rsidRDefault="00343EBF" w:rsidP="00465B4E">
      <w:pPr>
        <w:ind w:right="-5"/>
        <w:jc w:val="both"/>
        <w:rPr>
          <w:sz w:val="24"/>
        </w:rPr>
      </w:pPr>
    </w:p>
    <w:p w:rsidR="003235F0" w:rsidRDefault="003235F0" w:rsidP="003235F0">
      <w:pPr>
        <w:rPr>
          <w:sz w:val="24"/>
          <w:highlight w:val="yellow"/>
        </w:rPr>
        <w:sectPr w:rsidR="003235F0" w:rsidSect="00C54C9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D16BF" w:rsidRPr="009F65A1" w:rsidRDefault="006D16BF" w:rsidP="006D16BF"/>
    <w:tbl>
      <w:tblPr>
        <w:tblW w:w="1972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64"/>
        <w:gridCol w:w="1479"/>
        <w:gridCol w:w="64"/>
        <w:gridCol w:w="1658"/>
      </w:tblGrid>
      <w:tr w:rsidR="006D16BF" w:rsidRPr="009F65A1" w:rsidTr="00400709">
        <w:trPr>
          <w:jc w:val="right"/>
        </w:trPr>
        <w:tc>
          <w:tcPr>
            <w:tcW w:w="5000" w:type="pct"/>
            <w:gridSpan w:val="5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УТВЕРЖДАЮ </w:t>
            </w:r>
            <w:r w:rsidRPr="009F65A1">
              <w:rPr>
                <w:sz w:val="24"/>
                <w:szCs w:val="24"/>
              </w:rPr>
              <w:br/>
            </w:r>
            <w:r w:rsidRPr="009F65A1">
              <w:rPr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</w:tr>
      <w:tr w:rsidR="006D16BF" w:rsidRPr="009F65A1" w:rsidTr="00400709">
        <w:trPr>
          <w:jc w:val="right"/>
        </w:trPr>
        <w:tc>
          <w:tcPr>
            <w:tcW w:w="2364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Глава Крутогоровского сельского поселения</w:t>
            </w:r>
          </w:p>
        </w:tc>
        <w:tc>
          <w:tcPr>
            <w:tcW w:w="52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 </w:t>
            </w:r>
          </w:p>
        </w:tc>
        <w:tc>
          <w:tcPr>
            <w:tcW w:w="1194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 </w:t>
            </w:r>
          </w:p>
        </w:tc>
        <w:tc>
          <w:tcPr>
            <w:tcW w:w="1338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Овчаренко Г. Н. </w:t>
            </w:r>
          </w:p>
        </w:tc>
      </w:tr>
      <w:tr w:rsidR="006D16BF" w:rsidRPr="009F65A1" w:rsidTr="00400709">
        <w:trPr>
          <w:jc w:val="right"/>
        </w:trPr>
        <w:tc>
          <w:tcPr>
            <w:tcW w:w="2364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Cs w:val="24"/>
              </w:rPr>
            </w:pPr>
            <w:r w:rsidRPr="009F65A1">
              <w:rPr>
                <w:szCs w:val="24"/>
              </w:rPr>
              <w:t xml:space="preserve">(должность) </w:t>
            </w:r>
          </w:p>
        </w:tc>
        <w:tc>
          <w:tcPr>
            <w:tcW w:w="52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Cs w:val="24"/>
              </w:rPr>
            </w:pPr>
            <w:r w:rsidRPr="009F65A1">
              <w:rPr>
                <w:szCs w:val="24"/>
              </w:rPr>
              <w:t> </w:t>
            </w:r>
          </w:p>
        </w:tc>
        <w:tc>
          <w:tcPr>
            <w:tcW w:w="1194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Cs w:val="24"/>
              </w:rPr>
            </w:pPr>
            <w:r w:rsidRPr="009F65A1">
              <w:rPr>
                <w:szCs w:val="24"/>
              </w:rPr>
              <w:t xml:space="preserve">(подпись) </w:t>
            </w:r>
          </w:p>
        </w:tc>
        <w:tc>
          <w:tcPr>
            <w:tcW w:w="52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Cs w:val="24"/>
              </w:rPr>
            </w:pPr>
            <w:r w:rsidRPr="009F65A1">
              <w:rPr>
                <w:szCs w:val="24"/>
              </w:rPr>
              <w:t xml:space="preserve">  </w:t>
            </w:r>
          </w:p>
        </w:tc>
        <w:tc>
          <w:tcPr>
            <w:tcW w:w="1338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Cs w:val="24"/>
              </w:rPr>
            </w:pPr>
            <w:r w:rsidRPr="009F65A1">
              <w:rPr>
                <w:szCs w:val="24"/>
              </w:rPr>
              <w:t xml:space="preserve">(расшифровка подписи) </w:t>
            </w:r>
          </w:p>
        </w:tc>
      </w:tr>
    </w:tbl>
    <w:p w:rsidR="006D16BF" w:rsidRPr="009F65A1" w:rsidRDefault="006D16BF" w:rsidP="006D16BF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8"/>
        <w:gridCol w:w="420"/>
        <w:gridCol w:w="81"/>
        <w:gridCol w:w="796"/>
        <w:gridCol w:w="94"/>
        <w:gridCol w:w="408"/>
        <w:gridCol w:w="210"/>
        <w:gridCol w:w="1667"/>
      </w:tblGrid>
      <w:tr w:rsidR="006D16BF" w:rsidRPr="009F65A1" w:rsidTr="00400709">
        <w:tc>
          <w:tcPr>
            <w:tcW w:w="3840" w:type="pct"/>
            <w:vMerge w:val="restar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40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«02</w:t>
            </w:r>
            <w:r w:rsidRPr="009F65A1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40" w:type="pc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</w:p>
        </w:tc>
        <w:tc>
          <w:tcPr>
            <w:tcW w:w="192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сентября</w:t>
            </w:r>
            <w:bookmarkStart w:id="0" w:name="_GoBack"/>
            <w:bookmarkEnd w:id="0"/>
          </w:p>
        </w:tc>
        <w:tc>
          <w:tcPr>
            <w:tcW w:w="40" w:type="pc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40" w:type="pct"/>
            <w:tcBorders>
              <w:bottom w:val="single" w:sz="6" w:space="0" w:color="FFFFFF"/>
            </w:tcBorders>
            <w:vAlign w:val="center"/>
            <w:hideMark/>
          </w:tcPr>
          <w:p w:rsidR="006D16BF" w:rsidRPr="009F65A1" w:rsidRDefault="006D16BF" w:rsidP="00400709">
            <w:pPr>
              <w:jc w:val="right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20 </w:t>
            </w:r>
          </w:p>
        </w:tc>
        <w:tc>
          <w:tcPr>
            <w:tcW w:w="67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г. </w:t>
            </w:r>
          </w:p>
        </w:tc>
      </w:tr>
      <w:tr w:rsidR="006D16BF" w:rsidRPr="009F65A1" w:rsidTr="00400709">
        <w:tc>
          <w:tcPr>
            <w:tcW w:w="0" w:type="auto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</w:tr>
      <w:tr w:rsidR="006D16BF" w:rsidRPr="009F65A1" w:rsidTr="00400709">
        <w:tc>
          <w:tcPr>
            <w:tcW w:w="0" w:type="auto"/>
            <w:gridSpan w:val="8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/>
                <w:sz w:val="21"/>
                <w:szCs w:val="21"/>
              </w:rPr>
            </w:pPr>
            <w:r w:rsidRPr="009F65A1">
              <w:rPr>
                <w:b/>
                <w:sz w:val="24"/>
                <w:szCs w:val="21"/>
              </w:rPr>
              <w:t xml:space="preserve">ПЛАН-ГРАФИК </w:t>
            </w:r>
            <w:r w:rsidRPr="009F65A1">
              <w:rPr>
                <w:b/>
                <w:sz w:val="24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F65A1">
              <w:rPr>
                <w:b/>
                <w:sz w:val="24"/>
                <w:szCs w:val="21"/>
              </w:rPr>
              <w:br/>
              <w:t xml:space="preserve">на 20 </w:t>
            </w:r>
            <w:r w:rsidRPr="009F65A1">
              <w:rPr>
                <w:b/>
                <w:sz w:val="24"/>
                <w:szCs w:val="21"/>
                <w:u w:val="single"/>
              </w:rPr>
              <w:t>19</w:t>
            </w:r>
            <w:r w:rsidRPr="009F65A1">
              <w:rPr>
                <w:b/>
                <w:sz w:val="24"/>
                <w:szCs w:val="21"/>
              </w:rPr>
              <w:t xml:space="preserve"> год</w:t>
            </w:r>
          </w:p>
        </w:tc>
      </w:tr>
    </w:tbl>
    <w:p w:rsidR="006D16BF" w:rsidRPr="009F65A1" w:rsidRDefault="006D16BF" w:rsidP="006D16BF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1"/>
        <w:gridCol w:w="6180"/>
        <w:gridCol w:w="1548"/>
        <w:gridCol w:w="1330"/>
      </w:tblGrid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Коды </w:t>
            </w:r>
          </w:p>
        </w:tc>
      </w:tr>
      <w:tr w:rsidR="006D16BF" w:rsidRPr="009F65A1" w:rsidTr="00400709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23.01.2019</w:t>
            </w:r>
          </w:p>
        </w:tc>
      </w:tr>
      <w:tr w:rsidR="006D16BF" w:rsidRPr="009F65A1" w:rsidTr="0040070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04159938 </w:t>
            </w:r>
          </w:p>
        </w:tc>
      </w:tr>
      <w:tr w:rsidR="006D16BF" w:rsidRPr="009F65A1" w:rsidTr="00400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4107001727</w:t>
            </w:r>
          </w:p>
        </w:tc>
      </w:tr>
      <w:tr w:rsidR="006D16BF" w:rsidRPr="009F65A1" w:rsidTr="00400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410701001</w:t>
            </w:r>
          </w:p>
        </w:tc>
      </w:tr>
      <w:tr w:rsidR="006D16BF" w:rsidRPr="009F65A1" w:rsidTr="004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75404</w:t>
            </w:r>
          </w:p>
        </w:tc>
      </w:tr>
      <w:tr w:rsidR="006D16BF" w:rsidRPr="009F65A1" w:rsidTr="004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14</w:t>
            </w:r>
          </w:p>
        </w:tc>
      </w:tr>
      <w:tr w:rsidR="006D16BF" w:rsidRPr="009F65A1" w:rsidTr="004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Крутогоровское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30613403101</w:t>
            </w:r>
          </w:p>
        </w:tc>
      </w:tr>
      <w:tr w:rsidR="006D16BF" w:rsidRPr="009F65A1" w:rsidTr="004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Российская Федерация, 684220, Камчатский край, Соболевский р-н, Крутогоровский п, УЛ ЗАВОДСКАЯ, 19 , 7-41536-33067 , admksp1@rambler.ru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</w:tr>
      <w:tr w:rsidR="006D16BF" w:rsidRPr="009F65A1" w:rsidTr="0040070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измененный (7)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</w:tr>
      <w:tr w:rsidR="006D16BF" w:rsidRPr="009F65A1" w:rsidTr="00400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Дата внесения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b/>
                <w:sz w:val="24"/>
                <w:szCs w:val="24"/>
              </w:rPr>
            </w:pPr>
            <w:r w:rsidRPr="009F65A1">
              <w:rPr>
                <w:b/>
                <w:sz w:val="24"/>
                <w:szCs w:val="24"/>
              </w:rPr>
              <w:t>02.09.2019</w:t>
            </w:r>
          </w:p>
        </w:tc>
      </w:tr>
      <w:tr w:rsidR="006D16BF" w:rsidRPr="009F65A1" w:rsidTr="00400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 xml:space="preserve">383 </w:t>
            </w:r>
          </w:p>
        </w:tc>
      </w:tr>
      <w:tr w:rsidR="006D16BF" w:rsidRPr="009F65A1" w:rsidTr="0040070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jc w:val="right"/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Совокупный годовой объем закупок</w:t>
            </w:r>
            <w:r w:rsidRPr="009F65A1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9F65A1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9F65A1">
              <w:rPr>
                <w:i/>
                <w:iCs/>
                <w:sz w:val="24"/>
                <w:szCs w:val="24"/>
              </w:rPr>
              <w:t>)</w:t>
            </w:r>
            <w:r w:rsidRPr="009F65A1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4"/>
                <w:szCs w:val="24"/>
              </w:rPr>
            </w:pPr>
            <w:r w:rsidRPr="009F65A1">
              <w:rPr>
                <w:sz w:val="24"/>
                <w:szCs w:val="24"/>
              </w:rPr>
              <w:t>38005039.35</w:t>
            </w:r>
          </w:p>
        </w:tc>
      </w:tr>
    </w:tbl>
    <w:p w:rsidR="006D16BF" w:rsidRDefault="006D16BF" w:rsidP="006D16BF">
      <w:pPr>
        <w:rPr>
          <w:sz w:val="21"/>
          <w:szCs w:val="21"/>
        </w:rPr>
      </w:pPr>
    </w:p>
    <w:p w:rsidR="006D16BF" w:rsidRDefault="006D16BF" w:rsidP="006D16B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381"/>
        <w:gridCol w:w="703"/>
        <w:gridCol w:w="1311"/>
        <w:gridCol w:w="520"/>
        <w:gridCol w:w="350"/>
        <w:gridCol w:w="409"/>
        <w:gridCol w:w="416"/>
        <w:gridCol w:w="251"/>
        <w:gridCol w:w="235"/>
        <w:gridCol w:w="197"/>
        <w:gridCol w:w="320"/>
        <w:gridCol w:w="218"/>
        <w:gridCol w:w="458"/>
        <w:gridCol w:w="416"/>
        <w:gridCol w:w="251"/>
        <w:gridCol w:w="235"/>
        <w:gridCol w:w="218"/>
        <w:gridCol w:w="968"/>
        <w:gridCol w:w="334"/>
        <w:gridCol w:w="393"/>
        <w:gridCol w:w="505"/>
        <w:gridCol w:w="393"/>
        <w:gridCol w:w="491"/>
        <w:gridCol w:w="537"/>
        <w:gridCol w:w="550"/>
        <w:gridCol w:w="511"/>
        <w:gridCol w:w="564"/>
        <w:gridCol w:w="505"/>
        <w:gridCol w:w="437"/>
        <w:gridCol w:w="981"/>
        <w:gridCol w:w="262"/>
        <w:gridCol w:w="281"/>
      </w:tblGrid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lastRenderedPageBreak/>
              <w:t xml:space="preserve">№ п/п 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2039" w:type="dxa"/>
            <w:gridSpan w:val="2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526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354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1526" w:type="dxa"/>
            <w:gridSpan w:val="5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544" w:type="dxa"/>
            <w:gridSpan w:val="2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597" w:type="dxa"/>
            <w:gridSpan w:val="5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980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36" w:type="dxa"/>
            <w:gridSpan w:val="2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909" w:type="dxa"/>
            <w:gridSpan w:val="2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4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>Преимущества, предоставля</w:t>
            </w:r>
            <w:r w:rsidRPr="009F65A1">
              <w:rPr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F65A1">
              <w:rPr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57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9F65A1">
              <w:rPr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9F65A1">
              <w:rPr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17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11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4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265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>наимено</w:t>
            </w:r>
            <w:r w:rsidRPr="009F65A1">
              <w:rPr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1327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526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14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421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199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324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>наимено</w:t>
            </w:r>
            <w:r w:rsidRPr="009F65A1">
              <w:rPr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220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464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421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492" w:type="dxa"/>
            <w:gridSpan w:val="2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220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980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33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511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497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265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26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1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199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32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6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21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2"/>
                <w:szCs w:val="12"/>
              </w:rPr>
            </w:pPr>
            <w:r w:rsidRPr="009F65A1">
              <w:rPr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220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33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511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265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bCs/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1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</w:t>
            </w:r>
          </w:p>
        </w:tc>
        <w:tc>
          <w:tcPr>
            <w:tcW w:w="7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4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5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6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9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11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13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14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15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16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17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18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20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21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22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23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24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25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26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27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28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29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31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32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33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193410700172741070100100010013530244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Теплоснабжения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Теплоснабжения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374810.00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374810.00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374810.00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Периодичность поставки товаров (выполнения работ, оказания услуг): в течение отопительного периода 2019 года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Энергия тепловая, отпущенная прочими электростанциями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193410700172741070100100020013514244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Энергоснабжение (купля-продажа электрической энергии)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Энергоснабжение (купля-продажа электрической энергии)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33390.00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33390.00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33390.00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Условная </w:t>
            </w:r>
            <w:r w:rsidRPr="009F65A1">
              <w:rPr>
                <w:sz w:val="12"/>
                <w:szCs w:val="12"/>
              </w:rPr>
              <w:lastRenderedPageBreak/>
              <w:t>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193410700172741070100100030013600244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Энергоснабжение (купля-продажа электрической энергии)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7081.00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7081.00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7081.00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4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193410700172741070100100040014211244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Ремонт дорожного полотна п. Крутогоровский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Краткая характеристика выполняемых работ: - дорожное полотно улично-дорожной сети Крутогоровского сельского поселения, подъездные дороги к многоквартирным домам; - исправление профиля с добавлением нового материала; - планировка и </w:t>
            </w:r>
            <w:proofErr w:type="spellStart"/>
            <w:r w:rsidRPr="009F65A1">
              <w:rPr>
                <w:sz w:val="12"/>
                <w:szCs w:val="12"/>
              </w:rPr>
              <w:t>грейдеровка</w:t>
            </w:r>
            <w:proofErr w:type="spellEnd"/>
            <w:r w:rsidRPr="009F65A1">
              <w:rPr>
                <w:sz w:val="12"/>
                <w:szCs w:val="12"/>
              </w:rPr>
              <w:t xml:space="preserve"> поверхности дорожного полотна.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2125715.96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2125715.96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2125715.96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1 апреля 2019 года по 1 октября 2019 года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21257.16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106285.80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5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193410700172741070100100050014322244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Ремонт ветхих водопроводных сетей в п. Крутогоровский 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Водопровод холодного водоснабжения рассчитан на круглогодичное использование. Для ремонта водопроводных сетей (водопровода) холодного водоснабжения необходимо сделать выборку грунта в траншеях глубиной 2 метра, произвести демонтаж трубопровода водоснабжения и ж/б </w:t>
            </w:r>
            <w:r w:rsidRPr="009F65A1">
              <w:rPr>
                <w:sz w:val="12"/>
                <w:szCs w:val="12"/>
              </w:rPr>
              <w:lastRenderedPageBreak/>
              <w:t xml:space="preserve">колодцев. Строительный мусор вывезти на полигон ТБО Крутогоровского. Выполнить монтаж круглых сборных железобетонных канализационных колодцев диаметром 1,5 м в количестве 3 шт. и диаметром 2 м в количестве 2 шт., а также необходима установка лестниц с креплением для стен в количестве 5 шт. Произвести гидроизоляцию боковую обмазочную битумную в 2 слоя. Выполнить монтаж трубопровода из трубы ПЭ 100 SDR 13.6 160*11.8 "питьевая" цвет синий ГОСТ 32415-2013 560 м, установить опорные конструкций для крепления трубопровода, проложить сигнальную ленту 250 </w:t>
            </w:r>
            <w:proofErr w:type="spellStart"/>
            <w:r w:rsidRPr="009F65A1">
              <w:rPr>
                <w:sz w:val="12"/>
                <w:szCs w:val="12"/>
              </w:rPr>
              <w:t>п.м</w:t>
            </w:r>
            <w:proofErr w:type="spellEnd"/>
            <w:r w:rsidRPr="009F65A1">
              <w:rPr>
                <w:sz w:val="12"/>
                <w:szCs w:val="12"/>
              </w:rPr>
              <w:t xml:space="preserve">. Участки трубопровода, проходящие под проезжей частью нужно поместить в 2 (два) стальных футляра длиной по 8 метров. Произвести соединение трубопровода гибкими шлангами к существующей колонке. Смонтировать дисковые поворотные фланцевые затворы, фасонные элементы (переходы, тройники, отводы и др.) согласно деталировки колодцев. Произвести подключение существующих трубопроводов потребителей. Произвести гидравлические испытания и промывку трубопроводов. 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3960749.10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3960749.10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3960749.10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с 15 мая 2019 года по 1 </w:t>
            </w:r>
            <w:r w:rsidRPr="009F65A1">
              <w:rPr>
                <w:sz w:val="12"/>
                <w:szCs w:val="12"/>
              </w:rPr>
              <w:lastRenderedPageBreak/>
              <w:t>октября 2019 года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39607.49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198037.46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9F65A1">
              <w:rPr>
                <w:sz w:val="12"/>
                <w:szCs w:val="12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6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193410700172741070100100060014211244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Для устройства тротуарных дорожек (длина 400 м ширина 1,2 м, толщина 0,15 м) необходимо выполнить земляные работы по выемке грунта на глубину 0,25м с устройством подстилающих и выравнивающих слоев оснований из ПГС толщиной 0,1 м. </w:t>
            </w:r>
            <w:r w:rsidRPr="009F65A1">
              <w:rPr>
                <w:sz w:val="12"/>
                <w:szCs w:val="12"/>
              </w:rPr>
              <w:lastRenderedPageBreak/>
              <w:t>Произвести бетонирование тротуарных дорожек толщиной 0,15 м с армируемой сеткой.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2324878.57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2324878.57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2324878.57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F65A1">
              <w:rPr>
                <w:sz w:val="12"/>
                <w:szCs w:val="12"/>
              </w:rPr>
              <w:lastRenderedPageBreak/>
              <w:t>услуг): с 01 мая 2019 г. по 01 октября 2019 г.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23248.79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116243.93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02.2019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9F65A1">
              <w:rPr>
                <w:sz w:val="12"/>
                <w:szCs w:val="12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193410700172741070100100070013514244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Купля-продажа электрической энергии для уличного освещения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Купля-продажа электрической энергии для уличного освещения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84000.00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84000.00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84000.00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1 января 2019 года по 31декабря 2019 года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01.2019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193410700172741070100100100014329244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Устройство ограждения кладбища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Устройство ограждения кладбища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1874287.00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1874287.00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1874287.00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со дня заключения контракта по 1 ноября 2019 года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18742.87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93714.35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05.2019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11.2019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9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193410700172741070100100110014399244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Подготовка площадки под строительство ангара и установка заводского ангара под нужды </w:t>
            </w:r>
            <w:r w:rsidRPr="009F65A1">
              <w:rPr>
                <w:sz w:val="12"/>
                <w:szCs w:val="12"/>
              </w:rPr>
              <w:lastRenderedPageBreak/>
              <w:t>Крутогоровского сельского поселения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 xml:space="preserve">Работы включают в себя: подготовку площадки под установку ангара, монтаж ангара заводского производства, оснащение ангара оборудованием и инструментами, </w:t>
            </w:r>
            <w:r w:rsidRPr="009F65A1">
              <w:rPr>
                <w:sz w:val="12"/>
                <w:szCs w:val="12"/>
              </w:rPr>
              <w:lastRenderedPageBreak/>
              <w:t>сопутствующие работы.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10280018.23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10280018.23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10280018.23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Планируемый срок (сроки </w:t>
            </w:r>
            <w:r w:rsidRPr="009F65A1">
              <w:rPr>
                <w:sz w:val="12"/>
                <w:szCs w:val="12"/>
              </w:rPr>
              <w:lastRenderedPageBreak/>
              <w:t>отдельных этапов) поставки товаров (выполнения работ, оказания услуг): Срок завершения работ: не позднее 30 сентября 2019 г.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102800.18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514000.91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04.2019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Требование к наличию опыта работы, связанного с предметом </w:t>
            </w:r>
            <w:r w:rsidRPr="009F65A1">
              <w:rPr>
                <w:sz w:val="12"/>
                <w:szCs w:val="12"/>
              </w:rPr>
              <w:lastRenderedPageBreak/>
              <w:t>контракта, и деловой репутации (в соответствии с пунктом 3 части 2 статьи 31 Федерального закона № 44-ФЗ)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Установлено требование в соответствии с пунктом 2.2 Приложения № 1 к постановлению Правительства РФ от 4 февраля 2015 г. N 99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lastRenderedPageBreak/>
              <w:t xml:space="preserve">Изменение закупки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Выделение средств на закупку из районного бюджета Соболевского муниципального района (уведомление № 19-К от 11.03.2019 г.)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Работы по сборке и монтажу сборных конструкций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876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193410700172741070100100120012910244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Поставка </w:t>
            </w:r>
            <w:proofErr w:type="spellStart"/>
            <w:r w:rsidRPr="009F65A1">
              <w:rPr>
                <w:sz w:val="12"/>
                <w:szCs w:val="12"/>
              </w:rPr>
              <w:t>снегоболотохода</w:t>
            </w:r>
            <w:proofErr w:type="spellEnd"/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6000000.00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6000000.00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6000000.00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течение 70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60000.00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300000.00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11.2019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proofErr w:type="spellStart"/>
            <w:r w:rsidRPr="009F65A1">
              <w:rPr>
                <w:sz w:val="12"/>
                <w:szCs w:val="12"/>
              </w:rPr>
              <w:t>Снегоболотоход</w:t>
            </w:r>
            <w:proofErr w:type="spellEnd"/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Масса снаряженного </w:t>
            </w:r>
            <w:proofErr w:type="spellStart"/>
            <w:r w:rsidRPr="009F65A1">
              <w:rPr>
                <w:sz w:val="12"/>
                <w:szCs w:val="12"/>
              </w:rPr>
              <w:t>снегоболотохода</w:t>
            </w:r>
            <w:proofErr w:type="spellEnd"/>
            <w:r w:rsidRPr="009F65A1">
              <w:rPr>
                <w:sz w:val="12"/>
                <w:szCs w:val="12"/>
              </w:rPr>
              <w:t xml:space="preserve">, кг - не менее 4500; Грузоподъемность тягача, кг - не менее 1100; Допустимая полная масса буксируемого прицепа, кг - не менее 2000; Количество посадочных </w:t>
            </w:r>
            <w:r w:rsidRPr="009F65A1">
              <w:rPr>
                <w:sz w:val="12"/>
                <w:szCs w:val="12"/>
              </w:rPr>
              <w:lastRenderedPageBreak/>
              <w:t xml:space="preserve">мест в кабине - не менее 2; Количество посадочных мест в кузове - не менее 8 (в том числе спальных мест - не менее 4); Среднее удельное давление на грунт, кПа (кгс/см2) - не более 21,4 (0,214); Колея, мм - не менее 2180; База, мм - не менее 3600; Дорожный просвет, мм - не менее 400; Минимальный радиус поворота, м - не более 2,2; Преодолеваемый угол подъема, град - не менее 35; Емкость топливного бака (суммарная емкость топливных баков), л - не менее 370; Коробка передач - пятиступенчатая, механическая; Независимый </w:t>
            </w:r>
            <w:proofErr w:type="spellStart"/>
            <w:r w:rsidRPr="009F65A1">
              <w:rPr>
                <w:sz w:val="12"/>
                <w:szCs w:val="12"/>
              </w:rPr>
              <w:t>отопитель</w:t>
            </w:r>
            <w:proofErr w:type="spellEnd"/>
            <w:r w:rsidRPr="009F65A1">
              <w:rPr>
                <w:sz w:val="12"/>
                <w:szCs w:val="12"/>
              </w:rPr>
              <w:t xml:space="preserve"> пассажирского салона; Ширина гусеницы, мм - не менее 390; Запас хода по топливу по шоссе, км - не менее 900; Дизельный двигатель с </w:t>
            </w:r>
            <w:proofErr w:type="spellStart"/>
            <w:r w:rsidRPr="009F65A1">
              <w:rPr>
                <w:sz w:val="12"/>
                <w:szCs w:val="12"/>
              </w:rPr>
              <w:t>турбонаддувом</w:t>
            </w:r>
            <w:proofErr w:type="spellEnd"/>
            <w:r w:rsidRPr="009F65A1">
              <w:rPr>
                <w:sz w:val="12"/>
                <w:szCs w:val="12"/>
              </w:rPr>
              <w:t xml:space="preserve">; Мощность двигателя, кВт - не менее 80; Мощность двигателя, </w:t>
            </w:r>
            <w:proofErr w:type="spellStart"/>
            <w:r w:rsidRPr="009F65A1">
              <w:rPr>
                <w:sz w:val="12"/>
                <w:szCs w:val="12"/>
              </w:rPr>
              <w:t>л.с</w:t>
            </w:r>
            <w:proofErr w:type="spellEnd"/>
            <w:r w:rsidRPr="009F65A1">
              <w:rPr>
                <w:sz w:val="12"/>
                <w:szCs w:val="12"/>
              </w:rPr>
              <w:t>. - не менее 108,8; Максимальный крутящий момент, Н м (кгс м) - не менее 350 (35,7); Максимальная скорость движения по шоссе/твердой ровной поверхности, км/ч - не менее 60; Максимальная скорость движения на плаву, км/ч - не менее 5; Внутренние размеры кузова: ширина, мм - не менее 1670, длина, мм - не менее 2700, высота, мм - не менее 1560.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796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193410700172741070100100130012910244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Поставка снегохода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945000.00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945000.00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945000.00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течение 30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47250.00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10.2019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Изменение закупки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выделение </w:t>
            </w:r>
            <w:r w:rsidRPr="009F65A1">
              <w:rPr>
                <w:sz w:val="12"/>
                <w:szCs w:val="12"/>
              </w:rPr>
              <w:lastRenderedPageBreak/>
              <w:t>бюджетных ассигнований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Снегоход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Сухой вес, кг - не более 289; Тип двигателя - двухтактный; Объем двигателя, см3 - не менее 565; Мощность двигателя, </w:t>
            </w:r>
            <w:proofErr w:type="spellStart"/>
            <w:r w:rsidRPr="009F65A1">
              <w:rPr>
                <w:sz w:val="12"/>
                <w:szCs w:val="12"/>
              </w:rPr>
              <w:t>л.с</w:t>
            </w:r>
            <w:proofErr w:type="spellEnd"/>
            <w:r w:rsidRPr="009F65A1">
              <w:rPr>
                <w:sz w:val="12"/>
                <w:szCs w:val="12"/>
              </w:rPr>
              <w:t xml:space="preserve">. - не менее 57; Система охлаждения - воздушная; Система смазки - электронный впрыск масла; Электростартер; Предпусковой подогреватель; Система зажигания - конденсаторная; Система питания - карбюраторная; Система выхлопа - с выхлопной трубой и глушителем; Топливный бак, л - не менее 58; Трансмиссия - автоматическая, с датчиком оборотов; Тормозной механизм - гидравлический дисковый; Передняя подвеска - гидравлическая, с двумя амортизаторами; Ход передней подвески, мм - не менее 216; Задняя подвеска - регулируемые торсионные рессоры, амортизаторы, стеклопластиковые предохранительные пружины, задняя тяга; Ход задней подвески, мм - не менее 330; Количество лыж - 2; Ширина лыж, мм - не менее 200 мм; Количество лезвий конька - 1; Количество гусениц - 1; Тип гусеницы - стандартная; Длина гусеницы, мм - не менее 3912; Ширина гусеницы, мм - не менее 508; </w:t>
            </w:r>
            <w:proofErr w:type="spellStart"/>
            <w:r w:rsidRPr="009F65A1">
              <w:rPr>
                <w:sz w:val="12"/>
                <w:szCs w:val="12"/>
              </w:rPr>
              <w:t>Грунтозацеп</w:t>
            </w:r>
            <w:proofErr w:type="spellEnd"/>
            <w:r w:rsidRPr="009F65A1">
              <w:rPr>
                <w:sz w:val="12"/>
                <w:szCs w:val="12"/>
              </w:rPr>
              <w:t>, мм - не менее 35.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796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193410700172741070100100140010000244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Поставка трактора и полуприцепов тракторных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3749999.99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</w:t>
            </w:r>
            <w:r w:rsidRPr="009F65A1">
              <w:rPr>
                <w:sz w:val="12"/>
                <w:szCs w:val="12"/>
              </w:rPr>
              <w:lastRenderedPageBreak/>
              <w:t>работ, оказания услуг): В течение 70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37500.00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187500.00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07.2019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Постановление Правительства РФ от 14.07.2014 N 656.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9F65A1">
              <w:rPr>
                <w:sz w:val="12"/>
                <w:szCs w:val="12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Изменение закупки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несостоявшаяся процедура в связи с отсутствием поданных соответствующих заявок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Трактор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Размеры и масса трактора: общая длина, мм - не более 4120, ширина, мм - не более 1970, высота по кабине, мм - не более 2800, база трактора, мм - не более 2450, колея регулируемая в диапазоне: по передним колесам, мм - не уже 1430-1990, по задним колесам - не уже 1400—2100, агротехнический просвет, мм - не менее 645, наименьший радиус поворота, м - не более 4,5, масса эксплуатационная, кг - не более 4000, размеры шин (стандарт): передних колес - не менее 11,2-20, задних колес - не менее 15,5R38; двигатель - дизель с непосредственным впрыском, мощность двигателя, кВт (</w:t>
            </w:r>
            <w:proofErr w:type="spellStart"/>
            <w:r w:rsidRPr="009F65A1">
              <w:rPr>
                <w:sz w:val="12"/>
                <w:szCs w:val="12"/>
              </w:rPr>
              <w:t>л.с</w:t>
            </w:r>
            <w:proofErr w:type="spellEnd"/>
            <w:r w:rsidRPr="009F65A1">
              <w:rPr>
                <w:sz w:val="12"/>
                <w:szCs w:val="12"/>
              </w:rPr>
              <w:t xml:space="preserve">.) - не менее 60 (81), номинальная частота вращения, об/мин - не менее 2200, число цилиндров, шт. - не менее 4, рабочий объем, л - не менее 4,75, максимальный крутящий момент при 1400 об/мин, </w:t>
            </w:r>
            <w:proofErr w:type="spellStart"/>
            <w:r w:rsidRPr="009F65A1">
              <w:rPr>
                <w:sz w:val="12"/>
                <w:szCs w:val="12"/>
              </w:rPr>
              <w:t>Н.м</w:t>
            </w:r>
            <w:proofErr w:type="spellEnd"/>
            <w:r w:rsidRPr="009F65A1">
              <w:rPr>
                <w:sz w:val="12"/>
                <w:szCs w:val="12"/>
              </w:rPr>
              <w:t xml:space="preserve"> (</w:t>
            </w:r>
            <w:proofErr w:type="spellStart"/>
            <w:r w:rsidRPr="009F65A1">
              <w:rPr>
                <w:sz w:val="12"/>
                <w:szCs w:val="12"/>
              </w:rPr>
              <w:t>кгс.м</w:t>
            </w:r>
            <w:proofErr w:type="spellEnd"/>
            <w:r w:rsidRPr="009F65A1">
              <w:rPr>
                <w:sz w:val="12"/>
                <w:szCs w:val="12"/>
              </w:rPr>
              <w:t>) - не менее 298 (29,6), удельный расход топлива при номинальной мощности, г/</w:t>
            </w:r>
            <w:proofErr w:type="spellStart"/>
            <w:r w:rsidRPr="009F65A1">
              <w:rPr>
                <w:sz w:val="12"/>
                <w:szCs w:val="12"/>
              </w:rPr>
              <w:t>кВт.ч</w:t>
            </w:r>
            <w:proofErr w:type="spellEnd"/>
            <w:r w:rsidRPr="009F65A1">
              <w:rPr>
                <w:sz w:val="12"/>
                <w:szCs w:val="12"/>
              </w:rPr>
              <w:t xml:space="preserve"> (г/</w:t>
            </w:r>
            <w:proofErr w:type="spellStart"/>
            <w:r w:rsidRPr="009F65A1">
              <w:rPr>
                <w:sz w:val="12"/>
                <w:szCs w:val="12"/>
              </w:rPr>
              <w:t>л.с.ч</w:t>
            </w:r>
            <w:proofErr w:type="spellEnd"/>
            <w:r w:rsidRPr="009F65A1">
              <w:rPr>
                <w:sz w:val="12"/>
                <w:szCs w:val="12"/>
              </w:rPr>
              <w:t xml:space="preserve">.) - не более 220 (162), коэффициент запаса крутящего момента, % - </w:t>
            </w:r>
            <w:r w:rsidRPr="009F65A1">
              <w:rPr>
                <w:sz w:val="12"/>
                <w:szCs w:val="12"/>
              </w:rPr>
              <w:lastRenderedPageBreak/>
              <w:t xml:space="preserve">не менее 15, емкость топливного бака, л - не менее 130; коробка передач механическая (с редуктором, удваивающим число передач), число передач: вперед/назад - не менее 18/4, скорости движения в диапазоне, км/ч вперед - не уже 1,9-34,3; назад - не уже 4,09-9,22; задний вал отбора мощности - независимый двухскоростной с гидромеханической системой управления независимый I, об/ми - не менее 540; независимый II, об/мин - не менее 1000; синхронный, об/м пути - не менее 3,4; </w:t>
            </w:r>
            <w:proofErr w:type="spellStart"/>
            <w:r w:rsidRPr="009F65A1">
              <w:rPr>
                <w:sz w:val="12"/>
                <w:szCs w:val="12"/>
              </w:rPr>
              <w:t>гидронавесная</w:t>
            </w:r>
            <w:proofErr w:type="spellEnd"/>
            <w:r w:rsidRPr="009F65A1">
              <w:rPr>
                <w:sz w:val="12"/>
                <w:szCs w:val="12"/>
              </w:rPr>
              <w:t xml:space="preserve"> система трактора - универсальная, раздельно-агрегатная; грузоподъемность на оси шарниров нижних тяг, кгс - не менее 3200; максимальное давление, МПа - не менее 20; Производительность насоса, л/мин - не менее 45; Емкость гидросистемы, л - не менее 25.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796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Полуприцепы тракторные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Масса прицепа, кг - не более 1710; максимальная масса перевозимого груза, кг - не менее 4500; Максимальная скорость движения, км/ч - не менее 35; Габаритные размеры, мм - не более 5645x2385x1770; Внутренний размеры кузова, мм - не менее 4090x2230x620; Объем кузова, м³ - не менее 5,65; Погрузочная высота платформы, мм - не более 1150; Ширина колеи, мм - не более 1800; Дорожный просвет, мм - не менее 350; Разгрузка прицепа - на три стороны; Рабочее давление в гидросистеме, МПа (кгс/см²) - не более 20(200); Рабочая тормозная система - </w:t>
            </w:r>
            <w:r w:rsidRPr="009F65A1">
              <w:rPr>
                <w:sz w:val="12"/>
                <w:szCs w:val="12"/>
              </w:rPr>
              <w:lastRenderedPageBreak/>
              <w:t>пневматическая с однопроводным приводом; Стояночная тормозная система - механическая с ручным приводом; Электрооборудование - однопроводная система постоянного тока напряжением 12В с питанием от трактора; размер шин - не менее 9,00-16; Габаритные размеры, мм (с надставными бортами) - не более 2250; Внутренний размеры кузова, мм (высота с надставными бортами) - не менее 1100; Объем кузова с надставными бортами, м³ - не менее 10,03; Угол подъема платформы, град (назад) - не менее 50; Угол подъема платформы, град (в сторону) - не менее 45; Опрокидывающий механизм - гидравлический с приводом от трактора.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796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3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193410700172741070100100150012711244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Поставка </w:t>
            </w:r>
            <w:proofErr w:type="spellStart"/>
            <w:r w:rsidRPr="009F65A1">
              <w:rPr>
                <w:sz w:val="12"/>
                <w:szCs w:val="12"/>
              </w:rPr>
              <w:t>электрогенераторной</w:t>
            </w:r>
            <w:proofErr w:type="spellEnd"/>
            <w:r w:rsidRPr="009F65A1">
              <w:rPr>
                <w:sz w:val="12"/>
                <w:szCs w:val="12"/>
              </w:rPr>
              <w:t xml:space="preserve"> установки резервного электроснабжения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1351827.00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1351827.00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1351827.00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 течение 90 календарных дней со дня заключения контракта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13518.27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67591.35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08.2019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12.2019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нет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да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Постановление Правительства РФ от 14.07.2014 N 656.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</w:tr>
      <w:tr w:rsidR="006D16BF" w:rsidRPr="009F65A1" w:rsidTr="00400709">
        <w:tc>
          <w:tcPr>
            <w:tcW w:w="113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12"/>
                <w:szCs w:val="12"/>
              </w:rPr>
            </w:pP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proofErr w:type="spellStart"/>
            <w:r w:rsidRPr="009F65A1">
              <w:rPr>
                <w:sz w:val="12"/>
                <w:szCs w:val="12"/>
              </w:rPr>
              <w:t>Электрогенераторная</w:t>
            </w:r>
            <w:proofErr w:type="spellEnd"/>
            <w:r w:rsidRPr="009F65A1">
              <w:rPr>
                <w:sz w:val="12"/>
                <w:szCs w:val="12"/>
              </w:rPr>
              <w:t xml:space="preserve"> установка резервного электроснабжения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Основная мощность, </w:t>
            </w:r>
            <w:proofErr w:type="spellStart"/>
            <w:r w:rsidRPr="009F65A1">
              <w:rPr>
                <w:sz w:val="12"/>
                <w:szCs w:val="12"/>
              </w:rPr>
              <w:t>кВА</w:t>
            </w:r>
            <w:proofErr w:type="spellEnd"/>
            <w:r w:rsidRPr="009F65A1">
              <w:rPr>
                <w:sz w:val="12"/>
                <w:szCs w:val="12"/>
              </w:rPr>
              <w:t xml:space="preserve">/кВт - не менее 93,7 / 75; Резервная мощность, </w:t>
            </w:r>
            <w:proofErr w:type="spellStart"/>
            <w:r w:rsidRPr="009F65A1">
              <w:rPr>
                <w:sz w:val="12"/>
                <w:szCs w:val="12"/>
              </w:rPr>
              <w:t>кВА</w:t>
            </w:r>
            <w:proofErr w:type="spellEnd"/>
            <w:r w:rsidRPr="009F65A1">
              <w:rPr>
                <w:sz w:val="12"/>
                <w:szCs w:val="12"/>
              </w:rPr>
              <w:t xml:space="preserve">/кВт - не менее 103,1 / 82,5; Коэффициент мощности, </w:t>
            </w:r>
            <w:proofErr w:type="spellStart"/>
            <w:r w:rsidRPr="009F65A1">
              <w:rPr>
                <w:sz w:val="12"/>
                <w:szCs w:val="12"/>
              </w:rPr>
              <w:t>Сos</w:t>
            </w:r>
            <w:proofErr w:type="spellEnd"/>
            <w:r w:rsidRPr="009F65A1">
              <w:rPr>
                <w:sz w:val="12"/>
                <w:szCs w:val="12"/>
              </w:rPr>
              <w:t xml:space="preserve"> φ - 0,8; Исполнение - в </w:t>
            </w:r>
            <w:r w:rsidRPr="009F65A1">
              <w:rPr>
                <w:sz w:val="12"/>
                <w:szCs w:val="12"/>
              </w:rPr>
              <w:lastRenderedPageBreak/>
              <w:t>открытом исполнении; Степень автоматизации запуска - 2-я; Емкость топливного бака, л - не менее 300; Длина, мм - не более 2270; Ширина, мм - не более 890; Высота, мм - не менее 1400; Вес, кг (вес с учетом жидкости в радиаторе и поддоне) - не более 1060. Требования к двигателю внутреннего сгорания: мощность двигателя, кВт - не менее 84; тип двигателя - дизельный, четырехтактный; частота вращения двигателя, об/мин - не менее 1500; охлаждение - водо-воздушное; вид топлива - дизельное, по сезону; количество, расположение цилиндров - 4, рядное; диаметр поршня, мм - не менее 105; ход поршня, мм - не более 125; объем двигателя, л - не более 6,5; регулятор частоты вращения двигателя - механический; расход топлива при нагрузке 75% в основном режиме, л/ч - не более 15,7; тип аккумуляторной батареи, В/А-ч - не менее 2*12/65. Требования к генератору: выходное напряжение, В - 230/400; частота выходного напряжения, Гц - 50; стабильность выходного напряжения, % - 1; регулятор выходного напряжения - электронный; изоляция - Класс Н; система возбуждения - самовозбуждающийся, бесщёточный; полюса - 4; уровень технической защиты - не менее IP 22. Требования к панели управления генераторной установки: Панель управления должна позволять производить запуск и останов генераторной установки, контроль выходного напряжения, с ЖК-дисплеем, светодиодными индикаторами, кнопками управления, навигации по меню контроллера и программирования. Наличие шкафа автоматического включения резерва, 250А. Запуск дизель-</w:t>
            </w:r>
            <w:r w:rsidRPr="009F65A1">
              <w:rPr>
                <w:sz w:val="12"/>
                <w:szCs w:val="12"/>
              </w:rPr>
              <w:lastRenderedPageBreak/>
              <w:t>генератора - с ключа и в автоматическом режиме. Перечень дополнительных опций с установкой на дизель-генератор: зарядное устройство АКБ, от сети 220В; подогреватель ОЖ, от сети 220В, мощностью, кВт - 1,5.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Штука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796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gridSpan w:val="2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5390176.17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5390176.17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F65A1">
              <w:rPr>
                <w:sz w:val="12"/>
                <w:szCs w:val="12"/>
              </w:rPr>
              <w:br/>
            </w:r>
            <w:r w:rsidRPr="009F65A1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11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193410700172741070100100090010000000</w:t>
            </w:r>
          </w:p>
        </w:tc>
        <w:tc>
          <w:tcPr>
            <w:tcW w:w="7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32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5390176.17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5390176.17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3550" w:type="dxa"/>
            <w:gridSpan w:val="4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27111756.85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28751933.03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28751933.03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  <w:tr w:rsidR="006D16BF" w:rsidRPr="009F65A1" w:rsidTr="00400709">
        <w:tc>
          <w:tcPr>
            <w:tcW w:w="3550" w:type="dxa"/>
            <w:gridSpan w:val="4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2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3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1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0.00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19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2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6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2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8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3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3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4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5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7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51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44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2"/>
                <w:szCs w:val="12"/>
              </w:rPr>
            </w:pPr>
            <w:r w:rsidRPr="009F65A1">
              <w:rPr>
                <w:sz w:val="12"/>
                <w:szCs w:val="12"/>
              </w:rPr>
              <w:t>X</w:t>
            </w:r>
          </w:p>
        </w:tc>
      </w:tr>
    </w:tbl>
    <w:p w:rsidR="006D16BF" w:rsidRPr="009F65A1" w:rsidRDefault="006D16BF" w:rsidP="006D16BF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160"/>
        <w:gridCol w:w="716"/>
        <w:gridCol w:w="2864"/>
        <w:gridCol w:w="716"/>
        <w:gridCol w:w="2864"/>
      </w:tblGrid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Глава Крутогоровского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Овчаренко Г. Н. </w:t>
            </w:r>
          </w:p>
        </w:tc>
      </w:tr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(расшифровка подписи) </w:t>
            </w:r>
          </w:p>
        </w:tc>
      </w:tr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</w:tr>
    </w:tbl>
    <w:p w:rsidR="006D16BF" w:rsidRPr="009F65A1" w:rsidRDefault="006D16BF" w:rsidP="006D16BF">
      <w:pPr>
        <w:rPr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"/>
        <w:gridCol w:w="796"/>
        <w:gridCol w:w="81"/>
        <w:gridCol w:w="396"/>
        <w:gridCol w:w="210"/>
        <w:gridCol w:w="13745"/>
      </w:tblGrid>
      <w:tr w:rsidR="006D16BF" w:rsidRPr="009F65A1" w:rsidTr="0040070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D16BF" w:rsidRPr="009F65A1" w:rsidRDefault="006D16BF" w:rsidP="00400709">
            <w:pPr>
              <w:jc w:val="right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г. </w:t>
            </w:r>
          </w:p>
        </w:tc>
      </w:tr>
    </w:tbl>
    <w:p w:rsidR="006D16BF" w:rsidRDefault="006D16BF" w:rsidP="006D16BF">
      <w:pPr>
        <w:rPr>
          <w:sz w:val="21"/>
          <w:szCs w:val="21"/>
        </w:rPr>
      </w:pPr>
    </w:p>
    <w:p w:rsidR="006D16BF" w:rsidRDefault="006D16BF" w:rsidP="006D16BF">
      <w:pPr>
        <w:rPr>
          <w:sz w:val="21"/>
          <w:szCs w:val="21"/>
        </w:rPr>
      </w:pPr>
    </w:p>
    <w:p w:rsidR="006D16BF" w:rsidRDefault="006D16BF" w:rsidP="006D16BF">
      <w:pPr>
        <w:rPr>
          <w:sz w:val="21"/>
          <w:szCs w:val="21"/>
        </w:rPr>
      </w:pPr>
    </w:p>
    <w:p w:rsidR="006D16BF" w:rsidRDefault="006D16BF" w:rsidP="006D16B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D16BF" w:rsidRPr="009F65A1" w:rsidRDefault="006D16BF" w:rsidP="006D16BF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b/>
                <w:sz w:val="21"/>
                <w:szCs w:val="21"/>
              </w:rPr>
            </w:pPr>
            <w:r w:rsidRPr="009F65A1">
              <w:rPr>
                <w:b/>
                <w:sz w:val="24"/>
                <w:szCs w:val="21"/>
              </w:rPr>
              <w:t xml:space="preserve">ФОРМА </w:t>
            </w:r>
            <w:r w:rsidRPr="009F65A1">
              <w:rPr>
                <w:b/>
                <w:sz w:val="24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F65A1">
              <w:rPr>
                <w:b/>
                <w:sz w:val="24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6D16BF" w:rsidRPr="009F65A1" w:rsidRDefault="006D16BF" w:rsidP="006D16BF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4"/>
        <w:gridCol w:w="2356"/>
        <w:gridCol w:w="1327"/>
        <w:gridCol w:w="147"/>
      </w:tblGrid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7</w:t>
            </w:r>
          </w:p>
        </w:tc>
      </w:tr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Merge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</w:p>
        </w:tc>
      </w:tr>
    </w:tbl>
    <w:p w:rsidR="006D16BF" w:rsidRPr="009F65A1" w:rsidRDefault="006D16BF" w:rsidP="006D16BF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609"/>
        <w:gridCol w:w="1487"/>
        <w:gridCol w:w="1302"/>
        <w:gridCol w:w="1319"/>
        <w:gridCol w:w="2785"/>
        <w:gridCol w:w="3511"/>
        <w:gridCol w:w="1027"/>
        <w:gridCol w:w="1261"/>
        <w:gridCol w:w="1185"/>
      </w:tblGrid>
      <w:tr w:rsidR="006D16BF" w:rsidRPr="00215A04" w:rsidTr="00400709">
        <w:tc>
          <w:tcPr>
            <w:tcW w:w="228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621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1498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1312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1329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2806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3537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</w:p>
        </w:tc>
        <w:tc>
          <w:tcPr>
            <w:tcW w:w="1035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270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194" w:type="dxa"/>
            <w:hideMark/>
          </w:tcPr>
          <w:p w:rsidR="006D16BF" w:rsidRPr="009F65A1" w:rsidRDefault="006D16BF" w:rsidP="00400709">
            <w:pPr>
              <w:jc w:val="center"/>
              <w:rPr>
                <w:bCs/>
                <w:sz w:val="16"/>
                <w:szCs w:val="16"/>
              </w:rPr>
            </w:pPr>
            <w:r w:rsidRPr="009F65A1">
              <w:rPr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2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3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5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6</w:t>
            </w: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8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9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10</w:t>
            </w: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193410700172741070100100010013530244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374810.00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п. 8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2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193410700172741070100100020013514244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Энергоснабжение (купля-продажа электрической </w:t>
            </w:r>
            <w:r w:rsidRPr="009F65A1">
              <w:rPr>
                <w:sz w:val="16"/>
                <w:szCs w:val="16"/>
              </w:rPr>
              <w:lastRenderedPageBreak/>
              <w:t>энергии)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33390.00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Закупка у единственного поставщика </w:t>
            </w:r>
            <w:r w:rsidRPr="009F65A1">
              <w:rPr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 xml:space="preserve">п. 29 ч. 1 ст. 93 Федерального закона от </w:t>
            </w:r>
            <w:r w:rsidRPr="009F65A1">
              <w:rPr>
                <w:sz w:val="16"/>
                <w:szCs w:val="16"/>
              </w:rPr>
              <w:lastRenderedPageBreak/>
              <w:t xml:space="preserve">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193410700172741070100100030013600244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7081.00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п. 8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4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193410700172741070100100040014211244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Ремонт дорожного полотна п. Крутогоровский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2125715.96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№03-2019 в составе локального сметного расчета №03/19, Расчета №1 "Затраты на перебазировку спецтехники", Расчета №2 "Возмещение расходов, связанных со служебными командировками", Расчета №3 "Затраты по перевозке командированных рабочих на объект (к месту временного проживания)"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5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193410700172741070100100050014322244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Ремонт ветхих водопроводных сетей в п. Крутогоровский 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3960749.10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№02-2019 в составе локального сметного расчета №02/19, Расчета №1 "Затраты на перебазировку спецтехники и доставка материалов", Расчета №2 "Возмещение расходов, </w:t>
            </w:r>
            <w:r w:rsidRPr="009F65A1">
              <w:rPr>
                <w:sz w:val="16"/>
                <w:szCs w:val="16"/>
              </w:rPr>
              <w:lastRenderedPageBreak/>
              <w:t>связанных со служебными командировками", Расчета №3 "Затраты по перевозке командированных рабочих на объект (к месту временного проживания)"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В соответствии с требованиями статьи 24 Федерального закона от 05.04.2013 № 44-ФЗ "О контрактной системе в сфере закупок товаров, работ, услуг для обеспечения </w:t>
            </w:r>
            <w:r w:rsidRPr="009F65A1">
              <w:rPr>
                <w:sz w:val="16"/>
                <w:szCs w:val="16"/>
              </w:rPr>
              <w:lastRenderedPageBreak/>
              <w:t xml:space="preserve">государственных и муниципальных нужд" 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193410700172741070100100060014211244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Устройство тротуарных дорожек по ул. Набережная п. Крутогоровский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2324878.57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сводного сметного расчета № 01-2019 в составе локального сметного расчета №01/19, Расчета №1 " Затраты на доставку материалов", Расчета №2 " Возмещение расходов, связанных со служебными командировками", Расчета №3 " Затраты по перевозке командированных рабочих на объект (к месту временного проживания)"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7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193410700172741070100100070013514244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Купля-продажа электрической энергии для уличного освещения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84000.00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цена контракта сформирована на основании установленных лимитов коммунальных услуг и тарифов на коммунальные услуги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п. 29 ч. 1 ст.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8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193410700172741070100100100014329244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Устройство ограждения кладбища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1874287.00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на основании локального сметного расчета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В соответствии с требованиями статьи 24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9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193410700172741070100100110014399244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Подготовка площадки под строительство ангара </w:t>
            </w:r>
            <w:r w:rsidRPr="009F65A1">
              <w:rPr>
                <w:sz w:val="16"/>
                <w:szCs w:val="16"/>
              </w:rPr>
              <w:lastRenderedPageBreak/>
              <w:t>и установка заводского ангара под нужды Крутогоровского сельского поселения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10280018.23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ст. 22 Федерального закона от 05.04.2013 № 44-ФЗ и с </w:t>
            </w:r>
            <w:r w:rsidRPr="009F65A1">
              <w:rPr>
                <w:sz w:val="16"/>
                <w:szCs w:val="16"/>
              </w:rPr>
              <w:lastRenderedPageBreak/>
              <w:t xml:space="preserve">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проектно-сметным методов на основании сводного сметного расчета №04-2019, в </w:t>
            </w:r>
            <w:proofErr w:type="spellStart"/>
            <w:r w:rsidRPr="009F65A1">
              <w:rPr>
                <w:sz w:val="16"/>
                <w:szCs w:val="16"/>
              </w:rPr>
              <w:t>т.ч</w:t>
            </w:r>
            <w:proofErr w:type="spellEnd"/>
            <w:r w:rsidRPr="009F65A1">
              <w:rPr>
                <w:sz w:val="16"/>
                <w:szCs w:val="16"/>
              </w:rPr>
              <w:t>. локального сметного расчета №04/19, Расчета №1 "Затраты на перебазировку спецтехники", Расчета №2 "Затраты на доставку материалов", Расчета №3 " Расчет затрат, связанных с производством работ вахтовым методом. Расчет расходов на выплату суточных и расходов по найму жилого помещения", Расчета №4 "Расчет затрат, связанных с производством работ вахтовым методом. Затраты по перевозке вахтовых рабочих на объект (к месту временного проживания)"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Объект закупки входит в перечень товаров, работ, </w:t>
            </w:r>
            <w:r w:rsidRPr="009F65A1">
              <w:rPr>
                <w:sz w:val="16"/>
                <w:szCs w:val="16"/>
              </w:rPr>
              <w:lastRenderedPageBreak/>
              <w:t>услуг, в случае осуществления закупок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 xml:space="preserve">Установлено требование в соответствии с </w:t>
            </w:r>
            <w:r w:rsidRPr="009F65A1">
              <w:rPr>
                <w:sz w:val="16"/>
                <w:szCs w:val="16"/>
              </w:rPr>
              <w:lastRenderedPageBreak/>
              <w:t>пунктом 2.2 Приложения № 1 к постановлению Правительства РФ от 4 февраля 2015 г. N 99</w:t>
            </w: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193410700172741070100100120012910244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Поставка </w:t>
            </w:r>
            <w:proofErr w:type="spellStart"/>
            <w:r w:rsidRPr="009F65A1">
              <w:rPr>
                <w:sz w:val="16"/>
                <w:szCs w:val="16"/>
              </w:rPr>
              <w:t>снегоболотохода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6000000.00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№117 от 16.05.2019), Источник 2 (Коммерческое предложение №401 от 16.05.2019), Источник 3 (Коммерческое предложение № 906 от 17.05.2019): (6000000,00+6010000,00+5990000,00)/3 = 6000000,00 руб.; </w:t>
            </w:r>
            <w:proofErr w:type="spellStart"/>
            <w:r w:rsidRPr="009F65A1">
              <w:rPr>
                <w:sz w:val="16"/>
                <w:szCs w:val="16"/>
              </w:rPr>
              <w:t>средн</w:t>
            </w:r>
            <w:proofErr w:type="spellEnd"/>
            <w:r w:rsidRPr="009F65A1">
              <w:rPr>
                <w:sz w:val="16"/>
                <w:szCs w:val="16"/>
              </w:rPr>
              <w:t xml:space="preserve">. </w:t>
            </w:r>
            <w:proofErr w:type="spellStart"/>
            <w:r w:rsidRPr="009F65A1">
              <w:rPr>
                <w:sz w:val="16"/>
                <w:szCs w:val="16"/>
              </w:rPr>
              <w:t>арифмет</w:t>
            </w:r>
            <w:proofErr w:type="spellEnd"/>
            <w:r w:rsidRPr="009F65A1">
              <w:rPr>
                <w:sz w:val="16"/>
                <w:szCs w:val="16"/>
              </w:rPr>
              <w:t xml:space="preserve">. величина цены ед. – 10000,00; </w:t>
            </w:r>
            <w:proofErr w:type="spellStart"/>
            <w:r w:rsidRPr="009F65A1">
              <w:rPr>
                <w:sz w:val="16"/>
                <w:szCs w:val="16"/>
              </w:rPr>
              <w:t>Коэф</w:t>
            </w:r>
            <w:proofErr w:type="spellEnd"/>
            <w:r w:rsidRPr="009F65A1">
              <w:rPr>
                <w:sz w:val="16"/>
                <w:szCs w:val="16"/>
              </w:rPr>
              <w:t>-т вариации цен 0,17%; Кол-во ед. – 1 шт.; Итого НМЦК = 6000000,00 руб.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11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193410700172741070100100130012910244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Поставка снегохода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945000.00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от 06.06.2019), Источник 2 (Коммерческое предложение от 06.06.2019), </w:t>
            </w:r>
            <w:r w:rsidRPr="009F65A1">
              <w:rPr>
                <w:sz w:val="16"/>
                <w:szCs w:val="16"/>
              </w:rPr>
              <w:lastRenderedPageBreak/>
              <w:t xml:space="preserve">Источник 3 (Коммерческое предложение от 05.06.2019): (955000,00+945000,00+935000,00)/3 = 945000,00 руб.; </w:t>
            </w:r>
            <w:proofErr w:type="spellStart"/>
            <w:r w:rsidRPr="009F65A1">
              <w:rPr>
                <w:sz w:val="16"/>
                <w:szCs w:val="16"/>
              </w:rPr>
              <w:t>средн</w:t>
            </w:r>
            <w:proofErr w:type="spellEnd"/>
            <w:r w:rsidRPr="009F65A1">
              <w:rPr>
                <w:sz w:val="16"/>
                <w:szCs w:val="16"/>
              </w:rPr>
              <w:t xml:space="preserve">. </w:t>
            </w:r>
            <w:proofErr w:type="spellStart"/>
            <w:r w:rsidRPr="009F65A1">
              <w:rPr>
                <w:sz w:val="16"/>
                <w:szCs w:val="16"/>
              </w:rPr>
              <w:t>арифмет</w:t>
            </w:r>
            <w:proofErr w:type="spellEnd"/>
            <w:r w:rsidRPr="009F65A1">
              <w:rPr>
                <w:sz w:val="16"/>
                <w:szCs w:val="16"/>
              </w:rPr>
              <w:t xml:space="preserve">. величина цены ед. – 10000,00; </w:t>
            </w:r>
            <w:proofErr w:type="spellStart"/>
            <w:r w:rsidRPr="009F65A1">
              <w:rPr>
                <w:sz w:val="16"/>
                <w:szCs w:val="16"/>
              </w:rPr>
              <w:t>Коэф</w:t>
            </w:r>
            <w:proofErr w:type="spellEnd"/>
            <w:r w:rsidRPr="009F65A1">
              <w:rPr>
                <w:sz w:val="16"/>
                <w:szCs w:val="16"/>
              </w:rPr>
              <w:t>-т вариации цен 1,06%; Кол-во ед. – 1 шт.; Итого НМЦК = 945000,00 руб.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</w:t>
            </w:r>
            <w:r w:rsidRPr="009F65A1">
              <w:rPr>
                <w:sz w:val="16"/>
                <w:szCs w:val="16"/>
              </w:rPr>
              <w:lastRenderedPageBreak/>
              <w:t>РФ от 21 марта 2016 г. N 471-р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193410700172741070100100140010000244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Поставка трактора и полуприцепов тракторных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3749999.99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№ХСН 96 от 11.06.2019), Источник 2 (Коммерческое предложение № 8/06 от 11.06.2019), Источник 3 (Коммерческое предложение № 21 от 11.06.2019): трактор (1730000,00+1750000,00+1755000,00)/3 = 1745000,00 руб.; полуприцепы (665000,00+670000,00+670000,00)/3 = 668333,33,00 руб.; трактор - </w:t>
            </w:r>
            <w:proofErr w:type="spellStart"/>
            <w:r w:rsidRPr="009F65A1">
              <w:rPr>
                <w:sz w:val="16"/>
                <w:szCs w:val="16"/>
              </w:rPr>
              <w:t>средн</w:t>
            </w:r>
            <w:proofErr w:type="spellEnd"/>
            <w:r w:rsidRPr="009F65A1">
              <w:rPr>
                <w:sz w:val="16"/>
                <w:szCs w:val="16"/>
              </w:rPr>
              <w:t xml:space="preserve">. </w:t>
            </w:r>
            <w:proofErr w:type="spellStart"/>
            <w:r w:rsidRPr="009F65A1">
              <w:rPr>
                <w:sz w:val="16"/>
                <w:szCs w:val="16"/>
              </w:rPr>
              <w:t>арифмет</w:t>
            </w:r>
            <w:proofErr w:type="spellEnd"/>
            <w:r w:rsidRPr="009F65A1">
              <w:rPr>
                <w:sz w:val="16"/>
                <w:szCs w:val="16"/>
              </w:rPr>
              <w:t xml:space="preserve">. величина цены ед. – 13228,76; </w:t>
            </w:r>
            <w:proofErr w:type="spellStart"/>
            <w:r w:rsidRPr="009F65A1">
              <w:rPr>
                <w:sz w:val="16"/>
                <w:szCs w:val="16"/>
              </w:rPr>
              <w:t>Коэф</w:t>
            </w:r>
            <w:proofErr w:type="spellEnd"/>
            <w:r w:rsidRPr="009F65A1">
              <w:rPr>
                <w:sz w:val="16"/>
                <w:szCs w:val="16"/>
              </w:rPr>
              <w:t xml:space="preserve">-т вариации цен 0,76%; Кол-во ед. – 1 шт.; полуприцепы - </w:t>
            </w:r>
            <w:proofErr w:type="spellStart"/>
            <w:r w:rsidRPr="009F65A1">
              <w:rPr>
                <w:sz w:val="16"/>
                <w:szCs w:val="16"/>
              </w:rPr>
              <w:t>средн</w:t>
            </w:r>
            <w:proofErr w:type="spellEnd"/>
            <w:r w:rsidRPr="009F65A1">
              <w:rPr>
                <w:sz w:val="16"/>
                <w:szCs w:val="16"/>
              </w:rPr>
              <w:t xml:space="preserve">. </w:t>
            </w:r>
            <w:proofErr w:type="spellStart"/>
            <w:r w:rsidRPr="009F65A1">
              <w:rPr>
                <w:sz w:val="16"/>
                <w:szCs w:val="16"/>
              </w:rPr>
              <w:t>арифмет</w:t>
            </w:r>
            <w:proofErr w:type="spellEnd"/>
            <w:r w:rsidRPr="009F65A1">
              <w:rPr>
                <w:sz w:val="16"/>
                <w:szCs w:val="16"/>
              </w:rPr>
              <w:t xml:space="preserve">. величина цены ед. – 2886,75; </w:t>
            </w:r>
            <w:proofErr w:type="spellStart"/>
            <w:r w:rsidRPr="009F65A1">
              <w:rPr>
                <w:sz w:val="16"/>
                <w:szCs w:val="16"/>
              </w:rPr>
              <w:t>Коэф</w:t>
            </w:r>
            <w:proofErr w:type="spellEnd"/>
            <w:r w:rsidRPr="009F65A1">
              <w:rPr>
                <w:sz w:val="16"/>
                <w:szCs w:val="16"/>
              </w:rPr>
              <w:t>-т вариации цен 0,43%; Кол-во ед. – 3 шт.; Итого НМЦК = 1745000,00+668333,33*3=1745000,00+2004999,99 = 3749999,99 руб.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13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193410700172741070100100150012711244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Поставка </w:t>
            </w:r>
            <w:proofErr w:type="spellStart"/>
            <w:r w:rsidRPr="009F65A1">
              <w:rPr>
                <w:sz w:val="16"/>
                <w:szCs w:val="16"/>
              </w:rPr>
              <w:t>электрогенераторной</w:t>
            </w:r>
            <w:proofErr w:type="spellEnd"/>
            <w:r w:rsidRPr="009F65A1">
              <w:rPr>
                <w:sz w:val="16"/>
                <w:szCs w:val="16"/>
              </w:rPr>
              <w:t xml:space="preserve"> установки резервного электроснабжения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1351827.00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Начальная (максимальная) цена контракта определена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произведен методом сопоставимых рыночных цен (анализа рынка): использованы источники информации - коммерческие предложения - Источник 1 (Коммерческое предложение №ТО-108 от 31.07.2019), Источник 2 (Коммерческое предложение б/н), Источник 3 (Коммерческое предложение б/н): (1346000,00+1352681,00+1356800,00)/3 = 1351827,00 руб.; </w:t>
            </w:r>
            <w:proofErr w:type="spellStart"/>
            <w:r w:rsidRPr="009F65A1">
              <w:rPr>
                <w:sz w:val="16"/>
                <w:szCs w:val="16"/>
              </w:rPr>
              <w:t>средн</w:t>
            </w:r>
            <w:proofErr w:type="spellEnd"/>
            <w:r w:rsidRPr="009F65A1">
              <w:rPr>
                <w:sz w:val="16"/>
                <w:szCs w:val="16"/>
              </w:rPr>
              <w:t xml:space="preserve">. </w:t>
            </w:r>
            <w:proofErr w:type="spellStart"/>
            <w:r w:rsidRPr="009F65A1">
              <w:rPr>
                <w:sz w:val="16"/>
                <w:szCs w:val="16"/>
              </w:rPr>
              <w:t>арифмет</w:t>
            </w:r>
            <w:proofErr w:type="spellEnd"/>
            <w:r w:rsidRPr="009F65A1">
              <w:rPr>
                <w:sz w:val="16"/>
                <w:szCs w:val="16"/>
              </w:rPr>
              <w:t xml:space="preserve">. величина цены ед. – 5450,41; </w:t>
            </w:r>
            <w:proofErr w:type="spellStart"/>
            <w:r w:rsidRPr="009F65A1">
              <w:rPr>
                <w:sz w:val="16"/>
                <w:szCs w:val="16"/>
              </w:rPr>
              <w:t>Коэф</w:t>
            </w:r>
            <w:proofErr w:type="spellEnd"/>
            <w:r w:rsidRPr="009F65A1">
              <w:rPr>
                <w:sz w:val="16"/>
                <w:szCs w:val="16"/>
              </w:rPr>
              <w:t>-т вариации цен 0,40%; Кол-во ед. – 1 шт.; Итого НМЦК = 1351827,00 руб.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Товар включен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РФ от 21 марта 2016 г. N 471-р</w:t>
            </w: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  <w:tr w:rsidR="006D16BF" w:rsidRPr="00215A04" w:rsidTr="00400709">
        <w:tc>
          <w:tcPr>
            <w:tcW w:w="22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621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193410700172741070100100090010000000</w:t>
            </w:r>
          </w:p>
        </w:tc>
        <w:tc>
          <w:tcPr>
            <w:tcW w:w="1498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312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>5390176.17</w:t>
            </w:r>
          </w:p>
        </w:tc>
        <w:tc>
          <w:tcPr>
            <w:tcW w:w="1329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806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  <w:r w:rsidRPr="009F65A1">
              <w:rPr>
                <w:sz w:val="16"/>
                <w:szCs w:val="16"/>
              </w:rPr>
              <w:t xml:space="preserve">Начальная максимальная цена данных закупок сформирована на основании имеющихся лимитов денежных средств у заказчика </w:t>
            </w:r>
          </w:p>
        </w:tc>
        <w:tc>
          <w:tcPr>
            <w:tcW w:w="1035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16BF" w:rsidRPr="009F65A1" w:rsidRDefault="006D16BF" w:rsidP="006D16BF">
      <w:pPr>
        <w:rPr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5"/>
        <w:gridCol w:w="157"/>
        <w:gridCol w:w="1120"/>
        <w:gridCol w:w="1099"/>
        <w:gridCol w:w="536"/>
        <w:gridCol w:w="68"/>
        <w:gridCol w:w="2218"/>
        <w:gridCol w:w="68"/>
        <w:gridCol w:w="268"/>
        <w:gridCol w:w="268"/>
        <w:gridCol w:w="177"/>
      </w:tblGrid>
      <w:tr w:rsidR="006D16BF" w:rsidRPr="009F65A1" w:rsidTr="0040070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Овчаренко Галина Николаевна, Глава Крутогоровского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г. </w:t>
            </w:r>
          </w:p>
        </w:tc>
      </w:tr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</w:tr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</w:tr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</w:tr>
      <w:tr w:rsidR="006D16BF" w:rsidRPr="009F65A1" w:rsidTr="0040070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>Овчаренко Галина Николаевна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</w:tr>
      <w:tr w:rsidR="006D16BF" w:rsidRPr="009F65A1" w:rsidTr="00400709"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jc w:val="center"/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>
            <w:pPr>
              <w:rPr>
                <w:sz w:val="21"/>
                <w:szCs w:val="21"/>
              </w:rPr>
            </w:pPr>
            <w:r w:rsidRPr="009F65A1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  <w:tc>
          <w:tcPr>
            <w:tcW w:w="0" w:type="auto"/>
            <w:vAlign w:val="center"/>
            <w:hideMark/>
          </w:tcPr>
          <w:p w:rsidR="006D16BF" w:rsidRPr="009F65A1" w:rsidRDefault="006D16BF" w:rsidP="00400709"/>
        </w:tc>
      </w:tr>
    </w:tbl>
    <w:p w:rsidR="006D16BF" w:rsidRPr="009F65A1" w:rsidRDefault="006D16BF" w:rsidP="006D16BF"/>
    <w:p w:rsidR="003235F0" w:rsidRPr="00721950" w:rsidRDefault="003235F0" w:rsidP="003235F0">
      <w:pPr>
        <w:rPr>
          <w:sz w:val="21"/>
          <w:szCs w:val="21"/>
        </w:rPr>
      </w:pPr>
    </w:p>
    <w:sectPr w:rsidR="003235F0" w:rsidRPr="00721950" w:rsidSect="0017230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B4E"/>
    <w:rsid w:val="00010086"/>
    <w:rsid w:val="00055818"/>
    <w:rsid w:val="000656F5"/>
    <w:rsid w:val="000657C7"/>
    <w:rsid w:val="000857C1"/>
    <w:rsid w:val="000C0681"/>
    <w:rsid w:val="000F490D"/>
    <w:rsid w:val="00101D3B"/>
    <w:rsid w:val="001427BE"/>
    <w:rsid w:val="001645CD"/>
    <w:rsid w:val="00172731"/>
    <w:rsid w:val="00175AAB"/>
    <w:rsid w:val="001978EA"/>
    <w:rsid w:val="001A77E9"/>
    <w:rsid w:val="001C58E9"/>
    <w:rsid w:val="001D0969"/>
    <w:rsid w:val="001D2A5E"/>
    <w:rsid w:val="001F18CD"/>
    <w:rsid w:val="0024421D"/>
    <w:rsid w:val="002537D4"/>
    <w:rsid w:val="002906EA"/>
    <w:rsid w:val="00294FBD"/>
    <w:rsid w:val="002C7311"/>
    <w:rsid w:val="002E1EAE"/>
    <w:rsid w:val="0031425A"/>
    <w:rsid w:val="003166C0"/>
    <w:rsid w:val="003235F0"/>
    <w:rsid w:val="00343EBF"/>
    <w:rsid w:val="003D59C4"/>
    <w:rsid w:val="003E082C"/>
    <w:rsid w:val="00451E0B"/>
    <w:rsid w:val="00465B4E"/>
    <w:rsid w:val="00487A23"/>
    <w:rsid w:val="004A1EA8"/>
    <w:rsid w:val="004F7F6B"/>
    <w:rsid w:val="00560FF3"/>
    <w:rsid w:val="005E06C0"/>
    <w:rsid w:val="005E509F"/>
    <w:rsid w:val="0060223C"/>
    <w:rsid w:val="00607754"/>
    <w:rsid w:val="0061080E"/>
    <w:rsid w:val="00670611"/>
    <w:rsid w:val="006D16BF"/>
    <w:rsid w:val="00740D6D"/>
    <w:rsid w:val="007947ED"/>
    <w:rsid w:val="007C11F8"/>
    <w:rsid w:val="007F5498"/>
    <w:rsid w:val="007F6BBF"/>
    <w:rsid w:val="008673CD"/>
    <w:rsid w:val="00896E26"/>
    <w:rsid w:val="008B57EC"/>
    <w:rsid w:val="008E0227"/>
    <w:rsid w:val="00907F5D"/>
    <w:rsid w:val="00943CDA"/>
    <w:rsid w:val="00946166"/>
    <w:rsid w:val="009A08CB"/>
    <w:rsid w:val="009A479B"/>
    <w:rsid w:val="009F0CC5"/>
    <w:rsid w:val="009F79C7"/>
    <w:rsid w:val="00A05761"/>
    <w:rsid w:val="00A32D13"/>
    <w:rsid w:val="00A377A2"/>
    <w:rsid w:val="00A400C5"/>
    <w:rsid w:val="00A85C1C"/>
    <w:rsid w:val="00A91C1D"/>
    <w:rsid w:val="00A97637"/>
    <w:rsid w:val="00AA1B38"/>
    <w:rsid w:val="00B036E0"/>
    <w:rsid w:val="00B40AEF"/>
    <w:rsid w:val="00B55138"/>
    <w:rsid w:val="00B6196A"/>
    <w:rsid w:val="00B75804"/>
    <w:rsid w:val="00B93250"/>
    <w:rsid w:val="00BA08F7"/>
    <w:rsid w:val="00BE0195"/>
    <w:rsid w:val="00BE7C70"/>
    <w:rsid w:val="00C103EF"/>
    <w:rsid w:val="00C37AFE"/>
    <w:rsid w:val="00C454A3"/>
    <w:rsid w:val="00C45938"/>
    <w:rsid w:val="00C4615D"/>
    <w:rsid w:val="00C52B70"/>
    <w:rsid w:val="00C54C9B"/>
    <w:rsid w:val="00C60112"/>
    <w:rsid w:val="00CE136A"/>
    <w:rsid w:val="00D33101"/>
    <w:rsid w:val="00D371B0"/>
    <w:rsid w:val="00D57429"/>
    <w:rsid w:val="00DC2747"/>
    <w:rsid w:val="00E440F8"/>
    <w:rsid w:val="00E61864"/>
    <w:rsid w:val="00E6680C"/>
    <w:rsid w:val="00E80899"/>
    <w:rsid w:val="00EF21D7"/>
    <w:rsid w:val="00F201D6"/>
    <w:rsid w:val="00F61031"/>
    <w:rsid w:val="00F8523B"/>
    <w:rsid w:val="00F93AB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85C"/>
  <w15:docId w15:val="{34C0879E-71C2-46CE-BC0E-620725E0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35F0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235F0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54C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4C9B"/>
  </w:style>
  <w:style w:type="character" w:styleId="a9">
    <w:name w:val="Strong"/>
    <w:basedOn w:val="a0"/>
    <w:uiPriority w:val="22"/>
    <w:qFormat/>
    <w:rsid w:val="00C54C9B"/>
    <w:rPr>
      <w:b/>
      <w:bCs/>
    </w:rPr>
  </w:style>
  <w:style w:type="paragraph" w:customStyle="1" w:styleId="ConsPlusNormal">
    <w:name w:val="ConsPlusNormal"/>
    <w:rsid w:val="00B5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5F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5F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a">
    <w:name w:val="FollowedHyperlink"/>
    <w:basedOn w:val="a0"/>
    <w:uiPriority w:val="99"/>
    <w:semiHidden/>
    <w:unhideWhenUsed/>
    <w:rsid w:val="003235F0"/>
    <w:rPr>
      <w:strike w:val="0"/>
      <w:dstrike w:val="0"/>
      <w:color w:val="0075C5"/>
      <w:u w:val="none"/>
      <w:effect w:val="none"/>
    </w:rPr>
  </w:style>
  <w:style w:type="paragraph" w:customStyle="1" w:styleId="mainlink">
    <w:name w:val="mainlink"/>
    <w:basedOn w:val="a"/>
    <w:rsid w:val="003235F0"/>
    <w:pPr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clear">
    <w:name w:val="clear"/>
    <w:basedOn w:val="a"/>
    <w:rsid w:val="003235F0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3235F0"/>
    <w:pPr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3235F0"/>
    <w:pPr>
      <w:shd w:val="clear" w:color="auto" w:fill="FAFAFA"/>
    </w:pPr>
    <w:rPr>
      <w:sz w:val="24"/>
      <w:szCs w:val="24"/>
    </w:rPr>
  </w:style>
  <w:style w:type="paragraph" w:customStyle="1" w:styleId="mainpage">
    <w:name w:val="mainpage"/>
    <w:basedOn w:val="a"/>
    <w:rsid w:val="003235F0"/>
    <w:pPr>
      <w:shd w:val="clear" w:color="auto" w:fill="FAFAFA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3235F0"/>
    <w:rPr>
      <w:sz w:val="24"/>
      <w:szCs w:val="24"/>
    </w:rPr>
  </w:style>
  <w:style w:type="paragraph" w:customStyle="1" w:styleId="mobilewrapper">
    <w:name w:val="mobilewrapper"/>
    <w:basedOn w:val="a"/>
    <w:rsid w:val="003235F0"/>
    <w:pPr>
      <w:shd w:val="clear" w:color="auto" w:fill="FAFAFA"/>
      <w:spacing w:before="100" w:beforeAutospacing="1" w:after="100" w:afterAutospacing="1"/>
    </w:pPr>
    <w:rPr>
      <w:sz w:val="24"/>
      <w:szCs w:val="24"/>
    </w:rPr>
  </w:style>
  <w:style w:type="paragraph" w:customStyle="1" w:styleId="topmenubg">
    <w:name w:val="topmenubg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opmenuwrapper">
    <w:name w:val="topmenuwrapper"/>
    <w:basedOn w:val="a"/>
    <w:rsid w:val="003235F0"/>
    <w:rPr>
      <w:sz w:val="24"/>
      <w:szCs w:val="24"/>
    </w:rPr>
  </w:style>
  <w:style w:type="paragraph" w:customStyle="1" w:styleId="loginform">
    <w:name w:val="loginform"/>
    <w:basedOn w:val="a"/>
    <w:rsid w:val="003235F0"/>
    <w:pPr>
      <w:shd w:val="clear" w:color="auto" w:fill="FAFAFA"/>
      <w:spacing w:after="100" w:afterAutospacing="1"/>
      <w:ind w:left="-5250"/>
    </w:pPr>
    <w:rPr>
      <w:sz w:val="24"/>
      <w:szCs w:val="24"/>
    </w:rPr>
  </w:style>
  <w:style w:type="paragraph" w:customStyle="1" w:styleId="mobileouterwrapper">
    <w:name w:val="mobileouterwrapper"/>
    <w:basedOn w:val="a"/>
    <w:rsid w:val="003235F0"/>
    <w:pPr>
      <w:shd w:val="clear" w:color="auto" w:fill="EDE9E0"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ижний колонтитул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refooter">
    <w:name w:val="prefooter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footer">
    <w:name w:val="wrapperfooter"/>
    <w:basedOn w:val="a"/>
    <w:rsid w:val="003235F0"/>
    <w:rPr>
      <w:sz w:val="24"/>
      <w:szCs w:val="24"/>
    </w:rPr>
  </w:style>
  <w:style w:type="paragraph" w:customStyle="1" w:styleId="wrapperprefooter">
    <w:name w:val="wrapperprefooter"/>
    <w:basedOn w:val="a"/>
    <w:rsid w:val="003235F0"/>
    <w:rPr>
      <w:sz w:val="24"/>
      <w:szCs w:val="24"/>
    </w:rPr>
  </w:style>
  <w:style w:type="paragraph" w:customStyle="1" w:styleId="prefootershadow">
    <w:name w:val="prefootershadow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3235F0"/>
    <w:pPr>
      <w:spacing w:before="100" w:beforeAutospacing="1" w:after="100" w:afterAutospacing="1"/>
      <w:ind w:left="3750"/>
    </w:pPr>
    <w:rPr>
      <w:sz w:val="24"/>
      <w:szCs w:val="24"/>
    </w:rPr>
  </w:style>
  <w:style w:type="paragraph" w:customStyle="1" w:styleId="hfooter">
    <w:name w:val="hfooter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wrapper">
    <w:name w:val="headerwrapper"/>
    <w:basedOn w:val="a"/>
    <w:rsid w:val="003235F0"/>
    <w:rPr>
      <w:sz w:val="24"/>
      <w:szCs w:val="24"/>
    </w:rPr>
  </w:style>
  <w:style w:type="paragraph" w:customStyle="1" w:styleId="middleheader">
    <w:name w:val="middleheader"/>
    <w:basedOn w:val="a"/>
    <w:rsid w:val="003235F0"/>
    <w:pPr>
      <w:shd w:val="clear" w:color="auto" w:fill="275889"/>
      <w:spacing w:before="100" w:beforeAutospacing="1" w:after="100" w:afterAutospacing="1"/>
    </w:pPr>
    <w:rPr>
      <w:sz w:val="24"/>
      <w:szCs w:val="24"/>
    </w:rPr>
  </w:style>
  <w:style w:type="paragraph" w:customStyle="1" w:styleId="contacttopbox">
    <w:name w:val="contacttopbox"/>
    <w:basedOn w:val="a"/>
    <w:rsid w:val="003235F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3235F0"/>
    <w:rPr>
      <w:sz w:val="24"/>
      <w:szCs w:val="24"/>
    </w:rPr>
  </w:style>
  <w:style w:type="paragraph" w:customStyle="1" w:styleId="userinfotbl">
    <w:name w:val="userinfotb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opfeedback">
    <w:name w:val="topfeedback"/>
    <w:basedOn w:val="a"/>
    <w:rsid w:val="003235F0"/>
    <w:pPr>
      <w:spacing w:before="100" w:beforeAutospacing="1" w:after="90"/>
    </w:pPr>
    <w:rPr>
      <w:sz w:val="24"/>
      <w:szCs w:val="24"/>
    </w:rPr>
  </w:style>
  <w:style w:type="paragraph" w:customStyle="1" w:styleId="topforum">
    <w:name w:val="topforum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phone">
    <w:name w:val="contactphone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nformbox">
    <w:name w:val="informbox"/>
    <w:basedOn w:val="a"/>
    <w:rsid w:val="003235F0"/>
    <w:pPr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3235F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atalogtabstable">
    <w:name w:val="catalogtabstable"/>
    <w:basedOn w:val="a"/>
    <w:rsid w:val="003235F0"/>
    <w:pPr>
      <w:spacing w:before="225" w:after="100" w:afterAutospacing="1"/>
    </w:pPr>
    <w:rPr>
      <w:sz w:val="24"/>
      <w:szCs w:val="24"/>
    </w:rPr>
  </w:style>
  <w:style w:type="paragraph" w:customStyle="1" w:styleId="catalogtabstableleft">
    <w:name w:val="catalogtabstableleft"/>
    <w:basedOn w:val="a"/>
    <w:rsid w:val="003235F0"/>
    <w:pPr>
      <w:spacing w:after="100" w:afterAutospacing="1"/>
    </w:pPr>
    <w:rPr>
      <w:sz w:val="24"/>
      <w:szCs w:val="24"/>
    </w:rPr>
  </w:style>
  <w:style w:type="paragraph" w:customStyle="1" w:styleId="searchfield">
    <w:name w:val="searchfield"/>
    <w:basedOn w:val="a"/>
    <w:rsid w:val="003235F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tn">
    <w:name w:val="btn"/>
    <w:basedOn w:val="a"/>
    <w:rsid w:val="003235F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</w:pPr>
    <w:rPr>
      <w:sz w:val="24"/>
      <w:szCs w:val="24"/>
    </w:rPr>
  </w:style>
  <w:style w:type="paragraph" w:customStyle="1" w:styleId="btnbtn">
    <w:name w:val="btnbtn"/>
    <w:basedOn w:val="a"/>
    <w:rsid w:val="003235F0"/>
    <w:pPr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3235F0"/>
    <w:pPr>
      <w:spacing w:before="195" w:after="195"/>
    </w:pPr>
    <w:rPr>
      <w:sz w:val="24"/>
      <w:szCs w:val="24"/>
    </w:rPr>
  </w:style>
  <w:style w:type="paragraph" w:customStyle="1" w:styleId="leftcolbox">
    <w:name w:val="leftcolbox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boxtitle">
    <w:name w:val="leftcolboxtitle"/>
    <w:basedOn w:val="a"/>
    <w:rsid w:val="003235F0"/>
    <w:pPr>
      <w:spacing w:before="100" w:beforeAutospacing="1" w:after="45" w:line="555" w:lineRule="atLeast"/>
    </w:pPr>
    <w:rPr>
      <w:sz w:val="24"/>
      <w:szCs w:val="24"/>
    </w:rPr>
  </w:style>
  <w:style w:type="paragraph" w:customStyle="1" w:styleId="headerpanel">
    <w:name w:val="headerpanel"/>
    <w:basedOn w:val="a"/>
    <w:rsid w:val="003235F0"/>
    <w:pPr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3235F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/>
    </w:pPr>
    <w:rPr>
      <w:sz w:val="24"/>
      <w:szCs w:val="24"/>
    </w:rPr>
  </w:style>
  <w:style w:type="paragraph" w:customStyle="1" w:styleId="rss">
    <w:name w:val="rss"/>
    <w:basedOn w:val="a"/>
    <w:rsid w:val="003235F0"/>
    <w:pPr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download">
    <w:name w:val="download"/>
    <w:basedOn w:val="a"/>
    <w:rsid w:val="003235F0"/>
    <w:pPr>
      <w:spacing w:before="100" w:beforeAutospacing="1" w:after="100" w:afterAutospacing="1"/>
    </w:pPr>
    <w:rPr>
      <w:color w:val="F38C2C"/>
      <w:sz w:val="24"/>
      <w:szCs w:val="24"/>
    </w:rPr>
  </w:style>
  <w:style w:type="paragraph" w:customStyle="1" w:styleId="tablenews">
    <w:name w:val="tablenews"/>
    <w:basedOn w:val="a"/>
    <w:rsid w:val="003235F0"/>
    <w:pPr>
      <w:spacing w:before="225" w:after="450"/>
    </w:pPr>
    <w:rPr>
      <w:sz w:val="24"/>
      <w:szCs w:val="24"/>
    </w:rPr>
  </w:style>
  <w:style w:type="paragraph" w:customStyle="1" w:styleId="lefttdnewsbox">
    <w:name w:val="lefttdnewsbox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mainnews">
    <w:name w:val="mainnews"/>
    <w:basedOn w:val="a"/>
    <w:rsid w:val="003235F0"/>
    <w:pPr>
      <w:shd w:val="clear" w:color="auto" w:fill="E5EFF6"/>
      <w:spacing w:before="100" w:beforeAutospacing="1" w:after="100" w:afterAutospacing="1"/>
    </w:pPr>
    <w:rPr>
      <w:sz w:val="24"/>
      <w:szCs w:val="24"/>
    </w:rPr>
  </w:style>
  <w:style w:type="paragraph" w:customStyle="1" w:styleId="listnewswrapper">
    <w:name w:val="listnewswrapper"/>
    <w:basedOn w:val="a"/>
    <w:rsid w:val="003235F0"/>
    <w:pPr>
      <w:spacing w:before="100" w:beforeAutospacing="1" w:after="375"/>
    </w:pPr>
    <w:rPr>
      <w:sz w:val="24"/>
      <w:szCs w:val="24"/>
    </w:rPr>
  </w:style>
  <w:style w:type="paragraph" w:customStyle="1" w:styleId="behind">
    <w:name w:val="behind"/>
    <w:basedOn w:val="a"/>
    <w:rsid w:val="003235F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iddle">
    <w:name w:val="middle"/>
    <w:basedOn w:val="a"/>
    <w:rsid w:val="003235F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istnews">
    <w:name w:val="listnews"/>
    <w:basedOn w:val="a"/>
    <w:rsid w:val="003235F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importantnews">
    <w:name w:val="importantnews"/>
    <w:basedOn w:val="a"/>
    <w:rsid w:val="003235F0"/>
    <w:pPr>
      <w:spacing w:before="100" w:beforeAutospacing="1" w:after="100" w:afterAutospacing="1"/>
    </w:pPr>
    <w:rPr>
      <w:color w:val="C52704"/>
      <w:sz w:val="24"/>
      <w:szCs w:val="24"/>
    </w:rPr>
  </w:style>
  <w:style w:type="paragraph" w:customStyle="1" w:styleId="paginglist">
    <w:name w:val="paginglis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urchasebox">
    <w:name w:val="purchasebox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absbody">
    <w:name w:val="tabsbody"/>
    <w:basedOn w:val="a"/>
    <w:rsid w:val="003235F0"/>
    <w:pPr>
      <w:shd w:val="clear" w:color="auto" w:fill="E5EFF6"/>
    </w:pPr>
    <w:rPr>
      <w:sz w:val="24"/>
      <w:szCs w:val="24"/>
    </w:rPr>
  </w:style>
  <w:style w:type="paragraph" w:customStyle="1" w:styleId="lowchoice">
    <w:name w:val="lowchoice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oplowchoice">
    <w:name w:val="toplowchoice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hoicedata">
    <w:name w:val="choicedata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startitle">
    <w:name w:val="startitle"/>
    <w:basedOn w:val="a"/>
    <w:rsid w:val="003235F0"/>
    <w:pPr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irstdl">
    <w:name w:val="firstd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middledl">
    <w:name w:val="middled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data">
    <w:name w:val="calendardata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oll">
    <w:name w:val="poll"/>
    <w:basedOn w:val="a"/>
    <w:rsid w:val="003235F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/>
    </w:pPr>
    <w:rPr>
      <w:sz w:val="24"/>
      <w:szCs w:val="24"/>
    </w:rPr>
  </w:style>
  <w:style w:type="paragraph" w:customStyle="1" w:styleId="tabpollmenu">
    <w:name w:val="tabpollmenu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nfostaticbox">
    <w:name w:val="infostaticbox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apcha">
    <w:name w:val="capcha"/>
    <w:basedOn w:val="a"/>
    <w:rsid w:val="003235F0"/>
    <w:pPr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3235F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/>
      <w:ind w:left="45"/>
      <w:textAlignment w:val="center"/>
    </w:pPr>
    <w:rPr>
      <w:sz w:val="24"/>
      <w:szCs w:val="24"/>
    </w:rPr>
  </w:style>
  <w:style w:type="paragraph" w:customStyle="1" w:styleId="jcarousel">
    <w:name w:val="jcarouse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oadbtn">
    <w:name w:val="loadbtn"/>
    <w:basedOn w:val="a"/>
    <w:rsid w:val="003235F0"/>
    <w:pPr>
      <w:ind w:left="225"/>
    </w:pPr>
    <w:rPr>
      <w:sz w:val="24"/>
      <w:szCs w:val="24"/>
    </w:rPr>
  </w:style>
  <w:style w:type="paragraph" w:customStyle="1" w:styleId="registerbox">
    <w:name w:val="registerbox"/>
    <w:basedOn w:val="a"/>
    <w:rsid w:val="003235F0"/>
    <w:pPr>
      <w:shd w:val="clear" w:color="auto" w:fill="E5EFF6"/>
      <w:spacing w:before="100" w:beforeAutospacing="1" w:after="150"/>
    </w:pPr>
    <w:rPr>
      <w:sz w:val="24"/>
      <w:szCs w:val="24"/>
    </w:rPr>
  </w:style>
  <w:style w:type="paragraph" w:customStyle="1" w:styleId="extendsearchresultbox">
    <w:name w:val="extendsearchresultbox"/>
    <w:basedOn w:val="a"/>
    <w:rsid w:val="003235F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/>
    </w:pPr>
    <w:rPr>
      <w:sz w:val="24"/>
      <w:szCs w:val="24"/>
    </w:rPr>
  </w:style>
  <w:style w:type="paragraph" w:customStyle="1" w:styleId="reportbox">
    <w:name w:val="reportbox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3235F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3235F0"/>
    <w:pPr>
      <w:shd w:val="clear" w:color="auto" w:fill="E6F1F5"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Верхний колонтитул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lright">
    <w:name w:val="ulrigh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itleportal">
    <w:name w:val="titlepor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itleportaleb">
    <w:name w:val="titleportaleb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aw">
    <w:name w:val="law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firsttd">
    <w:name w:val="firsttd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sectd">
    <w:name w:val="sectd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hirdtd">
    <w:name w:val="thirdtd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edittd">
    <w:name w:val="edittd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atalogtabs">
    <w:name w:val="catalogtabs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delimtd">
    <w:name w:val="delimtd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tab">
    <w:name w:val="documentstab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tab">
    <w:name w:val="currenttab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extendsearch">
    <w:name w:val="extendsearch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quicksearch">
    <w:name w:val="quicksearch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newstab">
    <w:name w:val="newstab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ollstab">
    <w:name w:val="pollstab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exittab">
    <w:name w:val="exittab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addingmenu">
    <w:name w:val="addingmenu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absbox">
    <w:name w:val="tabsbox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box">
    <w:name w:val="switcherbox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astswitcher">
    <w:name w:val="lastswitcher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eriodall">
    <w:name w:val="periodal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grandtotal">
    <w:name w:val="grandto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erioddate">
    <w:name w:val="perioddate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hirddl">
    <w:name w:val="thirdd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votesection">
    <w:name w:val="votesection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olldown">
    <w:name w:val="polldown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btnli">
    <w:name w:val="btnli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refooterdelim">
    <w:name w:val="prefooterdelim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delim">
    <w:name w:val="footerdelim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arousel">
    <w:name w:val="carouse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default">
    <w:name w:val="ui-state-defaul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active">
    <w:name w:val="ui-state-active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ighlight">
    <w:name w:val="ui-state-highligh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direction-rtl">
    <w:name w:val="jcarousel-direction-rt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">
    <w:name w:val="jcarousel-container-horizon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clip-horizontal">
    <w:name w:val="jcarousel-clip-horizon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">
    <w:name w:val="jcarousel-item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">
    <w:name w:val="jcarousel-item-horizon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">
    <w:name w:val="jcarousel-item-placeholder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">
    <w:name w:val="jcarousel-next-horizon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">
    <w:name w:val="jcarousel-prev-horizon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eftbrd">
    <w:name w:val="leftbrd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rightbrd">
    <w:name w:val="rightbrd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ebgleft">
    <w:name w:val="iebglef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ebgright">
    <w:name w:val="iebgright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">
    <w:name w:val="switcher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organization">
    <w:name w:val="organization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otal">
    <w:name w:val="total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artleftbtn">
    <w:name w:val="partleftbtn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onfirmdialogheader">
    <w:name w:val="confirmdialogheader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onfirmdialogmessage">
    <w:name w:val="confirmdialogmessage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onfirmdialogbuttons">
    <w:name w:val="confirmdialogbuttons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olorvalue">
    <w:name w:val="colorvalue"/>
    <w:basedOn w:val="a"/>
    <w:rsid w:val="003235F0"/>
    <w:pPr>
      <w:spacing w:before="100" w:beforeAutospacing="1" w:after="100" w:afterAutospacing="1"/>
    </w:pPr>
    <w:rPr>
      <w:color w:val="979797"/>
      <w:sz w:val="24"/>
      <w:szCs w:val="24"/>
    </w:rPr>
  </w:style>
  <w:style w:type="character" w:customStyle="1" w:styleId="dynatree-empty">
    <w:name w:val="dynatree-empty"/>
    <w:basedOn w:val="a0"/>
    <w:rsid w:val="003235F0"/>
  </w:style>
  <w:style w:type="character" w:customStyle="1" w:styleId="dynatree-vline">
    <w:name w:val="dynatree-vline"/>
    <w:basedOn w:val="a0"/>
    <w:rsid w:val="003235F0"/>
  </w:style>
  <w:style w:type="character" w:customStyle="1" w:styleId="dynatree-connector">
    <w:name w:val="dynatree-connector"/>
    <w:basedOn w:val="a0"/>
    <w:rsid w:val="003235F0"/>
  </w:style>
  <w:style w:type="character" w:customStyle="1" w:styleId="dynatree-expander">
    <w:name w:val="dynatree-expander"/>
    <w:basedOn w:val="a0"/>
    <w:rsid w:val="003235F0"/>
  </w:style>
  <w:style w:type="character" w:customStyle="1" w:styleId="dynatree-icon">
    <w:name w:val="dynatree-icon"/>
    <w:basedOn w:val="a0"/>
    <w:rsid w:val="003235F0"/>
  </w:style>
  <w:style w:type="character" w:customStyle="1" w:styleId="dynatree-checkbox">
    <w:name w:val="dynatree-checkbox"/>
    <w:basedOn w:val="a0"/>
    <w:rsid w:val="003235F0"/>
  </w:style>
  <w:style w:type="character" w:customStyle="1" w:styleId="dynatree-radio">
    <w:name w:val="dynatree-radio"/>
    <w:basedOn w:val="a0"/>
    <w:rsid w:val="003235F0"/>
  </w:style>
  <w:style w:type="character" w:customStyle="1" w:styleId="dynatree-drag-helper-img">
    <w:name w:val="dynatree-drag-helper-img"/>
    <w:basedOn w:val="a0"/>
    <w:rsid w:val="003235F0"/>
  </w:style>
  <w:style w:type="character" w:customStyle="1" w:styleId="dynatree-drag-source">
    <w:name w:val="dynatree-drag-source"/>
    <w:basedOn w:val="a0"/>
    <w:rsid w:val="003235F0"/>
    <w:rPr>
      <w:shd w:val="clear" w:color="auto" w:fill="E0E0E0"/>
    </w:rPr>
  </w:style>
  <w:style w:type="paragraph" w:customStyle="1" w:styleId="mainlink1">
    <w:name w:val="mainlink1"/>
    <w:basedOn w:val="a"/>
    <w:rsid w:val="003235F0"/>
    <w:pPr>
      <w:spacing w:before="100" w:beforeAutospacing="1" w:after="100" w:afterAutospacing="1"/>
    </w:pPr>
    <w:rPr>
      <w:color w:val="0075C5"/>
      <w:sz w:val="24"/>
      <w:szCs w:val="24"/>
    </w:rPr>
  </w:style>
  <w:style w:type="paragraph" w:customStyle="1" w:styleId="footer1">
    <w:name w:val="footer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footer1">
    <w:name w:val="wrapperfooter1"/>
    <w:basedOn w:val="a"/>
    <w:rsid w:val="003235F0"/>
    <w:rPr>
      <w:sz w:val="24"/>
      <w:szCs w:val="24"/>
    </w:rPr>
  </w:style>
  <w:style w:type="paragraph" w:customStyle="1" w:styleId="headerwrapper1">
    <w:name w:val="headerwrapper1"/>
    <w:basedOn w:val="a"/>
    <w:rsid w:val="003235F0"/>
    <w:rPr>
      <w:sz w:val="24"/>
      <w:szCs w:val="24"/>
    </w:rPr>
  </w:style>
  <w:style w:type="paragraph" w:customStyle="1" w:styleId="header1">
    <w:name w:val="header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ulright1">
    <w:name w:val="ulright1"/>
    <w:basedOn w:val="a"/>
    <w:rsid w:val="003235F0"/>
    <w:pPr>
      <w:spacing w:before="90" w:after="100" w:afterAutospacing="1"/>
    </w:pPr>
    <w:rPr>
      <w:sz w:val="24"/>
      <w:szCs w:val="24"/>
    </w:rPr>
  </w:style>
  <w:style w:type="paragraph" w:customStyle="1" w:styleId="ulright2">
    <w:name w:val="ulright2"/>
    <w:basedOn w:val="a"/>
    <w:rsid w:val="003235F0"/>
    <w:pPr>
      <w:spacing w:before="15" w:after="100" w:afterAutospacing="1"/>
    </w:pPr>
    <w:rPr>
      <w:sz w:val="24"/>
      <w:szCs w:val="24"/>
    </w:rPr>
  </w:style>
  <w:style w:type="paragraph" w:customStyle="1" w:styleId="logo1">
    <w:name w:val="logo1"/>
    <w:basedOn w:val="a"/>
    <w:rsid w:val="003235F0"/>
    <w:pPr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titleportal1">
    <w:name w:val="titleportal1"/>
    <w:basedOn w:val="a"/>
    <w:rsid w:val="003235F0"/>
    <w:pPr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titleportaleb1">
    <w:name w:val="titleportaleb1"/>
    <w:basedOn w:val="a"/>
    <w:rsid w:val="003235F0"/>
    <w:pPr>
      <w:spacing w:before="100" w:beforeAutospacing="1" w:after="100" w:afterAutospacing="1" w:line="270" w:lineRule="atLeast"/>
    </w:pPr>
    <w:rPr>
      <w:color w:val="A17D1C"/>
      <w:sz w:val="15"/>
      <w:szCs w:val="15"/>
    </w:rPr>
  </w:style>
  <w:style w:type="paragraph" w:customStyle="1" w:styleId="law1">
    <w:name w:val="law1"/>
    <w:basedOn w:val="a"/>
    <w:rsid w:val="003235F0"/>
    <w:pPr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3235F0"/>
    <w:pPr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leftbrd1">
    <w:name w:val="leftbrd1"/>
    <w:basedOn w:val="a"/>
    <w:rsid w:val="003235F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rightbrd1">
    <w:name w:val="rightbrd1"/>
    <w:basedOn w:val="a"/>
    <w:rsid w:val="003235F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firsttd1">
    <w:name w:val="firsttd1"/>
    <w:basedOn w:val="a"/>
    <w:rsid w:val="003235F0"/>
    <w:pPr>
      <w:pBdr>
        <w:right w:val="single" w:sz="6" w:space="11" w:color="6B8CAE"/>
      </w:pBdr>
      <w:spacing w:before="100" w:beforeAutospacing="1" w:after="100" w:afterAutospacing="1"/>
    </w:pPr>
    <w:rPr>
      <w:sz w:val="24"/>
      <w:szCs w:val="24"/>
    </w:rPr>
  </w:style>
  <w:style w:type="paragraph" w:customStyle="1" w:styleId="sectd1">
    <w:name w:val="sectd1"/>
    <w:basedOn w:val="a"/>
    <w:rsid w:val="003235F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/>
    </w:pPr>
    <w:rPr>
      <w:sz w:val="24"/>
      <w:szCs w:val="24"/>
    </w:rPr>
  </w:style>
  <w:style w:type="paragraph" w:customStyle="1" w:styleId="thirdtd1">
    <w:name w:val="thirdtd1"/>
    <w:basedOn w:val="a"/>
    <w:rsid w:val="003235F0"/>
    <w:pPr>
      <w:pBdr>
        <w:left w:val="single" w:sz="6" w:space="15" w:color="426E98"/>
      </w:pBdr>
      <w:spacing w:before="100" w:beforeAutospacing="1" w:after="100" w:afterAutospacing="1"/>
    </w:pPr>
    <w:rPr>
      <w:sz w:val="24"/>
      <w:szCs w:val="24"/>
    </w:rPr>
  </w:style>
  <w:style w:type="paragraph" w:customStyle="1" w:styleId="edittd1">
    <w:name w:val="edittd1"/>
    <w:basedOn w:val="a"/>
    <w:rsid w:val="003235F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btnbtn1">
    <w:name w:val="btnbtn1"/>
    <w:basedOn w:val="a"/>
    <w:rsid w:val="003235F0"/>
    <w:pPr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3235F0"/>
    <w:pPr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3235F0"/>
    <w:pPr>
      <w:spacing w:after="100" w:afterAutospacing="1"/>
    </w:pPr>
    <w:rPr>
      <w:sz w:val="24"/>
      <w:szCs w:val="24"/>
    </w:rPr>
  </w:style>
  <w:style w:type="paragraph" w:customStyle="1" w:styleId="delimtd1">
    <w:name w:val="delimtd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tab1">
    <w:name w:val="documentstab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tab2">
    <w:name w:val="documentstab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tab1">
    <w:name w:val="currenttab1"/>
    <w:basedOn w:val="a"/>
    <w:rsid w:val="003235F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urrenttab2">
    <w:name w:val="currenttab2"/>
    <w:basedOn w:val="a"/>
    <w:rsid w:val="003235F0"/>
    <w:pPr>
      <w:shd w:val="clear" w:color="auto" w:fill="F8F8F8"/>
      <w:spacing w:before="100" w:beforeAutospacing="1" w:after="100" w:afterAutospacing="1"/>
    </w:pPr>
    <w:rPr>
      <w:color w:val="245687"/>
      <w:sz w:val="24"/>
      <w:szCs w:val="24"/>
    </w:rPr>
  </w:style>
  <w:style w:type="paragraph" w:customStyle="1" w:styleId="quicksearch1">
    <w:name w:val="quicksearch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extendsearch1">
    <w:name w:val="extendsearch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extendsearch2">
    <w:name w:val="extendsearch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quicksearch2">
    <w:name w:val="quicksearch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newstab1">
    <w:name w:val="newstab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ollstab1">
    <w:name w:val="pollstab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exittab1">
    <w:name w:val="exittab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newstab2">
    <w:name w:val="newstab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ollstab2">
    <w:name w:val="pollstab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mainbox1">
    <w:name w:val="mainbox1"/>
    <w:basedOn w:val="a"/>
    <w:rsid w:val="003235F0"/>
    <w:pPr>
      <w:spacing w:before="450" w:after="195"/>
    </w:pPr>
    <w:rPr>
      <w:sz w:val="24"/>
      <w:szCs w:val="24"/>
    </w:rPr>
  </w:style>
  <w:style w:type="paragraph" w:customStyle="1" w:styleId="mainbox2">
    <w:name w:val="mainbox2"/>
    <w:basedOn w:val="a"/>
    <w:rsid w:val="003235F0"/>
    <w:pPr>
      <w:spacing w:before="1050" w:after="195"/>
    </w:pPr>
    <w:rPr>
      <w:sz w:val="24"/>
      <w:szCs w:val="24"/>
    </w:rPr>
  </w:style>
  <w:style w:type="paragraph" w:customStyle="1" w:styleId="leftcolboxtitle1">
    <w:name w:val="leftcolboxtitle1"/>
    <w:basedOn w:val="a"/>
    <w:rsid w:val="003235F0"/>
    <w:pPr>
      <w:spacing w:before="100" w:beforeAutospacing="1" w:line="555" w:lineRule="atLeast"/>
    </w:pPr>
    <w:rPr>
      <w:sz w:val="24"/>
      <w:szCs w:val="24"/>
    </w:rPr>
  </w:style>
  <w:style w:type="paragraph" w:customStyle="1" w:styleId="leftcolboxtitle2">
    <w:name w:val="leftcolboxtitle2"/>
    <w:basedOn w:val="a"/>
    <w:rsid w:val="003235F0"/>
    <w:pPr>
      <w:spacing w:before="100" w:beforeAutospacing="1" w:line="555" w:lineRule="atLeast"/>
    </w:pPr>
    <w:rPr>
      <w:sz w:val="24"/>
      <w:szCs w:val="24"/>
    </w:rPr>
  </w:style>
  <w:style w:type="paragraph" w:customStyle="1" w:styleId="addingmenu1">
    <w:name w:val="addingmenu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1">
    <w:name w:val="current1"/>
    <w:basedOn w:val="a"/>
    <w:rsid w:val="003235F0"/>
    <w:pPr>
      <w:pBdr>
        <w:left w:val="single" w:sz="12" w:space="0" w:color="036ABA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ehind1">
    <w:name w:val="behind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behind2">
    <w:name w:val="behind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middle1">
    <w:name w:val="middle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middle2">
    <w:name w:val="middle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1">
    <w:name w:val="listnews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2">
    <w:name w:val="listnews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behind3">
    <w:name w:val="behind3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behind4">
    <w:name w:val="behind4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middle3">
    <w:name w:val="middle3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middle4">
    <w:name w:val="middle4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ebgleft1">
    <w:name w:val="iebgleft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ebgleft2">
    <w:name w:val="iebgleft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ebgright1">
    <w:name w:val="iebgright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iebgright2">
    <w:name w:val="iebgright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3">
    <w:name w:val="listnews3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istnews4">
    <w:name w:val="listnews4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aginglist1">
    <w:name w:val="paginglist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aginglist2">
    <w:name w:val="paginglist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paginglist3">
    <w:name w:val="paginglist3"/>
    <w:basedOn w:val="a"/>
    <w:rsid w:val="003235F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urrenttab3">
    <w:name w:val="currenttab3"/>
    <w:basedOn w:val="a"/>
    <w:rsid w:val="003235F0"/>
    <w:pPr>
      <w:shd w:val="clear" w:color="auto" w:fill="E5EFF6"/>
      <w:spacing w:before="100" w:beforeAutospacing="1" w:after="100" w:afterAutospacing="1"/>
    </w:pPr>
    <w:rPr>
      <w:sz w:val="24"/>
      <w:szCs w:val="24"/>
    </w:rPr>
  </w:style>
  <w:style w:type="paragraph" w:customStyle="1" w:styleId="tabsbox1">
    <w:name w:val="tabsbox1"/>
    <w:basedOn w:val="a"/>
    <w:rsid w:val="003235F0"/>
    <w:pPr>
      <w:shd w:val="clear" w:color="auto" w:fill="E5EFF6"/>
    </w:pPr>
    <w:rPr>
      <w:sz w:val="24"/>
      <w:szCs w:val="24"/>
    </w:rPr>
  </w:style>
  <w:style w:type="paragraph" w:customStyle="1" w:styleId="tabsbox2">
    <w:name w:val="tabsbox2"/>
    <w:basedOn w:val="a"/>
    <w:rsid w:val="003235F0"/>
    <w:pPr>
      <w:shd w:val="clear" w:color="auto" w:fill="EDE9E0"/>
      <w:spacing w:before="100" w:beforeAutospacing="1" w:after="100" w:afterAutospacing="1"/>
    </w:pPr>
    <w:rPr>
      <w:sz w:val="24"/>
      <w:szCs w:val="24"/>
    </w:rPr>
  </w:style>
  <w:style w:type="paragraph" w:customStyle="1" w:styleId="switcherbox1">
    <w:name w:val="switcherbox1"/>
    <w:basedOn w:val="a"/>
    <w:rsid w:val="003235F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1">
    <w:name w:val="lastswitcher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lastswitcher2">
    <w:name w:val="lastswitcher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box2">
    <w:name w:val="switcherbox2"/>
    <w:basedOn w:val="a"/>
    <w:rsid w:val="003235F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stswitcher3">
    <w:name w:val="lastswitcher3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switcher1">
    <w:name w:val="switcher1"/>
    <w:basedOn w:val="a"/>
    <w:rsid w:val="003235F0"/>
    <w:pPr>
      <w:spacing w:line="330" w:lineRule="atLeast"/>
      <w:ind w:left="30" w:right="30"/>
      <w:jc w:val="center"/>
    </w:pPr>
    <w:rPr>
      <w:color w:val="0075C5"/>
    </w:rPr>
  </w:style>
  <w:style w:type="paragraph" w:customStyle="1" w:styleId="periodall1">
    <w:name w:val="periodall1"/>
    <w:basedOn w:val="a"/>
    <w:rsid w:val="003235F0"/>
    <w:pPr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3235F0"/>
    <w:pPr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3235F0"/>
    <w:rPr>
      <w:sz w:val="24"/>
      <w:szCs w:val="24"/>
    </w:rPr>
  </w:style>
  <w:style w:type="paragraph" w:customStyle="1" w:styleId="total1">
    <w:name w:val="total1"/>
    <w:basedOn w:val="a"/>
    <w:rsid w:val="003235F0"/>
    <w:pPr>
      <w:spacing w:after="100" w:afterAutospacing="1"/>
    </w:pPr>
    <w:rPr>
      <w:sz w:val="24"/>
      <w:szCs w:val="24"/>
    </w:rPr>
  </w:style>
  <w:style w:type="paragraph" w:customStyle="1" w:styleId="perioddate1">
    <w:name w:val="perioddate1"/>
    <w:basedOn w:val="a"/>
    <w:rsid w:val="003235F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middledl1">
    <w:name w:val="middledl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thirddl1">
    <w:name w:val="thirddl1"/>
    <w:basedOn w:val="a"/>
    <w:rsid w:val="003235F0"/>
    <w:pPr>
      <w:spacing w:before="100" w:beforeAutospacing="1" w:after="100" w:afterAutospacing="1"/>
      <w:ind w:right="2080"/>
    </w:pPr>
    <w:rPr>
      <w:sz w:val="24"/>
      <w:szCs w:val="24"/>
    </w:rPr>
  </w:style>
  <w:style w:type="paragraph" w:customStyle="1" w:styleId="thirddl2">
    <w:name w:val="thirddl2"/>
    <w:basedOn w:val="a"/>
    <w:rsid w:val="003235F0"/>
    <w:pPr>
      <w:spacing w:before="100" w:beforeAutospacing="1" w:after="100" w:afterAutospacing="1"/>
      <w:ind w:right="1101"/>
    </w:pPr>
    <w:rPr>
      <w:sz w:val="24"/>
      <w:szCs w:val="24"/>
    </w:rPr>
  </w:style>
  <w:style w:type="paragraph" w:customStyle="1" w:styleId="votesection1">
    <w:name w:val="votesection1"/>
    <w:basedOn w:val="a"/>
    <w:rsid w:val="003235F0"/>
    <w:pPr>
      <w:spacing w:after="100" w:afterAutospacing="1"/>
    </w:pPr>
    <w:rPr>
      <w:color w:val="30383D"/>
      <w:sz w:val="24"/>
      <w:szCs w:val="24"/>
    </w:rPr>
  </w:style>
  <w:style w:type="paragraph" w:customStyle="1" w:styleId="polldown1">
    <w:name w:val="polldown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btnli1">
    <w:name w:val="btnli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btnbtn3">
    <w:name w:val="btnbtn3"/>
    <w:basedOn w:val="a"/>
    <w:rsid w:val="003235F0"/>
    <w:pPr>
      <w:spacing w:before="100" w:beforeAutospacing="1" w:after="100" w:afterAutospacing="1"/>
    </w:pPr>
    <w:rPr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3235F0"/>
    <w:pPr>
      <w:pBdr>
        <w:right w:val="single" w:sz="6" w:space="0" w:color="D0D6DB"/>
      </w:pBdr>
      <w:spacing w:before="100" w:beforeAutospacing="1" w:after="100" w:afterAutospacing="1"/>
      <w:ind w:right="120"/>
      <w:textAlignment w:val="center"/>
    </w:pPr>
    <w:rPr>
      <w:sz w:val="24"/>
      <w:szCs w:val="24"/>
    </w:rPr>
  </w:style>
  <w:style w:type="paragraph" w:customStyle="1" w:styleId="prefooterdelim1">
    <w:name w:val="prefooterdelim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delim1">
    <w:name w:val="footerdelim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carousel1">
    <w:name w:val="carousel1"/>
    <w:basedOn w:val="a"/>
    <w:rsid w:val="003235F0"/>
    <w:rPr>
      <w:sz w:val="24"/>
      <w:szCs w:val="24"/>
    </w:rPr>
  </w:style>
  <w:style w:type="paragraph" w:customStyle="1" w:styleId="loadbtn1">
    <w:name w:val="loadbtn1"/>
    <w:basedOn w:val="a"/>
    <w:rsid w:val="003235F0"/>
    <w:pPr>
      <w:ind w:left="225"/>
    </w:pPr>
    <w:rPr>
      <w:sz w:val="24"/>
      <w:szCs w:val="24"/>
    </w:rPr>
  </w:style>
  <w:style w:type="paragraph" w:customStyle="1" w:styleId="loadbtn2">
    <w:name w:val="loadbtn2"/>
    <w:basedOn w:val="a"/>
    <w:rsid w:val="003235F0"/>
    <w:pPr>
      <w:ind w:left="225"/>
    </w:pPr>
    <w:rPr>
      <w:sz w:val="24"/>
      <w:szCs w:val="24"/>
    </w:rPr>
  </w:style>
  <w:style w:type="paragraph" w:customStyle="1" w:styleId="registerbox1">
    <w:name w:val="registerbox1"/>
    <w:basedOn w:val="a"/>
    <w:rsid w:val="003235F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  <w:rPr>
      <w:sz w:val="24"/>
      <w:szCs w:val="24"/>
    </w:rPr>
  </w:style>
  <w:style w:type="paragraph" w:customStyle="1" w:styleId="registerbox2">
    <w:name w:val="registerbox2"/>
    <w:basedOn w:val="a"/>
    <w:rsid w:val="003235F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/>
    </w:pPr>
    <w:rPr>
      <w:sz w:val="24"/>
      <w:szCs w:val="24"/>
    </w:rPr>
  </w:style>
  <w:style w:type="paragraph" w:customStyle="1" w:styleId="btn1">
    <w:name w:val="btn1"/>
    <w:basedOn w:val="a"/>
    <w:rsid w:val="003235F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/>
      <w:ind w:right="120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3235F0"/>
    <w:pPr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prev1">
    <w:name w:val="ui-datepicker-prev1"/>
    <w:basedOn w:val="a"/>
    <w:rsid w:val="003235F0"/>
    <w:pPr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next1">
    <w:name w:val="ui-datepicker-next1"/>
    <w:basedOn w:val="a"/>
    <w:rsid w:val="003235F0"/>
    <w:pPr>
      <w:spacing w:before="100" w:beforeAutospacing="1" w:after="100" w:afterAutospacing="1" w:line="360" w:lineRule="atLeast"/>
    </w:pPr>
    <w:rPr>
      <w:color w:val="E2E2E2"/>
      <w:sz w:val="24"/>
      <w:szCs w:val="24"/>
    </w:rPr>
  </w:style>
  <w:style w:type="paragraph" w:customStyle="1" w:styleId="ui-datepicker-prev2">
    <w:name w:val="ui-datepicker-prev2"/>
    <w:basedOn w:val="a"/>
    <w:rsid w:val="003235F0"/>
    <w:pPr>
      <w:shd w:val="clear" w:color="auto" w:fill="2B6CC6"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datepicker-next2">
    <w:name w:val="ui-datepicker-next2"/>
    <w:basedOn w:val="a"/>
    <w:rsid w:val="003235F0"/>
    <w:pPr>
      <w:shd w:val="clear" w:color="auto" w:fill="2B6CC6"/>
      <w:spacing w:before="100" w:beforeAutospacing="1" w:after="100" w:afterAutospacing="1" w:line="360" w:lineRule="atLeast"/>
    </w:pPr>
    <w:rPr>
      <w:color w:val="FFFFFF"/>
      <w:sz w:val="24"/>
      <w:szCs w:val="24"/>
    </w:rPr>
  </w:style>
  <w:style w:type="paragraph" w:customStyle="1" w:styleId="ui-state-disabled1">
    <w:name w:val="ui-state-disabled1"/>
    <w:basedOn w:val="a"/>
    <w:rsid w:val="003235F0"/>
    <w:pPr>
      <w:shd w:val="clear" w:color="auto" w:fill="E6F1F5"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3235F0"/>
    <w:pPr>
      <w:shd w:val="clear" w:color="auto" w:fill="E6F1F5"/>
      <w:spacing w:before="100" w:beforeAutospacing="1" w:after="100" w:afterAutospacing="1"/>
    </w:pPr>
    <w:rPr>
      <w:sz w:val="24"/>
      <w:szCs w:val="24"/>
    </w:rPr>
  </w:style>
  <w:style w:type="paragraph" w:customStyle="1" w:styleId="ui-state-default1">
    <w:name w:val="ui-state-default1"/>
    <w:basedOn w:val="a"/>
    <w:rsid w:val="003235F0"/>
    <w:pPr>
      <w:spacing w:before="100" w:beforeAutospacing="1" w:after="100" w:afterAutospacing="1" w:line="390" w:lineRule="atLeast"/>
    </w:pPr>
    <w:rPr>
      <w:color w:val="666666"/>
      <w:sz w:val="24"/>
      <w:szCs w:val="24"/>
    </w:rPr>
  </w:style>
  <w:style w:type="paragraph" w:customStyle="1" w:styleId="ui-state-default2">
    <w:name w:val="ui-state-default2"/>
    <w:basedOn w:val="a"/>
    <w:rsid w:val="003235F0"/>
    <w:pPr>
      <w:shd w:val="clear" w:color="auto" w:fill="9D9DA4"/>
      <w:spacing w:before="100" w:beforeAutospacing="1" w:after="100" w:afterAutospacing="1" w:line="390" w:lineRule="atLeast"/>
    </w:pPr>
    <w:rPr>
      <w:color w:val="333333"/>
      <w:sz w:val="24"/>
      <w:szCs w:val="24"/>
    </w:rPr>
  </w:style>
  <w:style w:type="paragraph" w:customStyle="1" w:styleId="ui-state-active1">
    <w:name w:val="ui-state-active1"/>
    <w:basedOn w:val="a"/>
    <w:rsid w:val="003235F0"/>
    <w:pPr>
      <w:shd w:val="clear" w:color="auto" w:fill="9D9DA4"/>
      <w:spacing w:before="100" w:beforeAutospacing="1" w:after="100" w:afterAutospacing="1"/>
    </w:pPr>
    <w:rPr>
      <w:sz w:val="24"/>
      <w:szCs w:val="24"/>
    </w:rPr>
  </w:style>
  <w:style w:type="paragraph" w:customStyle="1" w:styleId="ui-state-highlight1">
    <w:name w:val="ui-state-highlight1"/>
    <w:basedOn w:val="a"/>
    <w:rsid w:val="003235F0"/>
    <w:pPr>
      <w:shd w:val="clear" w:color="auto" w:fill="D8D8DB"/>
      <w:spacing w:before="100" w:beforeAutospacing="1" w:after="100" w:afterAutospacing="1"/>
    </w:pPr>
    <w:rPr>
      <w:sz w:val="24"/>
      <w:szCs w:val="24"/>
    </w:rPr>
  </w:style>
  <w:style w:type="character" w:customStyle="1" w:styleId="dynatree-expander1">
    <w:name w:val="dynatree-expander1"/>
    <w:basedOn w:val="a0"/>
    <w:rsid w:val="003235F0"/>
  </w:style>
  <w:style w:type="character" w:customStyle="1" w:styleId="dynatree-icon1">
    <w:name w:val="dynatree-icon1"/>
    <w:basedOn w:val="a0"/>
    <w:rsid w:val="003235F0"/>
  </w:style>
  <w:style w:type="paragraph" w:customStyle="1" w:styleId="confirmdialogheader1">
    <w:name w:val="confirmdialogheader1"/>
    <w:basedOn w:val="a"/>
    <w:rsid w:val="003235F0"/>
    <w:pPr>
      <w:spacing w:before="100" w:beforeAutospacing="1" w:after="100" w:afterAutospacing="1" w:line="450" w:lineRule="atLeast"/>
    </w:pPr>
    <w:rPr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3235F0"/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3235F0"/>
    <w:pPr>
      <w:spacing w:before="100" w:beforeAutospacing="1" w:after="100" w:afterAutospacing="1" w:line="390" w:lineRule="atLeast"/>
    </w:pPr>
    <w:rPr>
      <w:sz w:val="24"/>
      <w:szCs w:val="24"/>
    </w:rPr>
  </w:style>
  <w:style w:type="paragraph" w:customStyle="1" w:styleId="jcarousel-direction-rtl1">
    <w:name w:val="jcarousel-direction-rtl1"/>
    <w:basedOn w:val="a"/>
    <w:rsid w:val="003235F0"/>
    <w:pPr>
      <w:bidi/>
      <w:spacing w:before="100" w:beforeAutospacing="1" w:after="100" w:afterAutospacing="1"/>
    </w:pPr>
    <w:rPr>
      <w:sz w:val="24"/>
      <w:szCs w:val="24"/>
    </w:rPr>
  </w:style>
  <w:style w:type="paragraph" w:customStyle="1" w:styleId="jcarousel-container-horizontal1">
    <w:name w:val="jcarousel-container-horizontal1"/>
    <w:basedOn w:val="a"/>
    <w:rsid w:val="003235F0"/>
    <w:rPr>
      <w:sz w:val="24"/>
      <w:szCs w:val="24"/>
    </w:rPr>
  </w:style>
  <w:style w:type="paragraph" w:customStyle="1" w:styleId="jcarousel-clip-horizontal1">
    <w:name w:val="jcarousel-clip-horizontal1"/>
    <w:basedOn w:val="a"/>
    <w:rsid w:val="003235F0"/>
    <w:pPr>
      <w:shd w:val="clear" w:color="auto" w:fill="E5EFF6"/>
      <w:spacing w:line="330" w:lineRule="atLeast"/>
      <w:jc w:val="center"/>
    </w:pPr>
    <w:rPr>
      <w:color w:val="546D81"/>
    </w:rPr>
  </w:style>
  <w:style w:type="paragraph" w:customStyle="1" w:styleId="jcarousel-item1">
    <w:name w:val="jcarousel-item1"/>
    <w:basedOn w:val="a"/>
    <w:rsid w:val="003235F0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customStyle="1" w:styleId="jcarousel-item-horizontal1">
    <w:name w:val="jcarousel-item-horizontal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horizontal2">
    <w:name w:val="jcarousel-item-horizontal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item-placeholder1">
    <w:name w:val="jcarousel-item-placeholder1"/>
    <w:basedOn w:val="a"/>
    <w:rsid w:val="003235F0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next-horizontal2">
    <w:name w:val="jcarousel-next-horizontal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1">
    <w:name w:val="jcarousel-prev-horizontal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jcarousel-prev-horizontal2">
    <w:name w:val="jcarousel-prev-horizontal2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3235F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3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235F0"/>
  </w:style>
  <w:style w:type="paragraph" w:styleId="ad">
    <w:name w:val="footer"/>
    <w:basedOn w:val="a"/>
    <w:link w:val="ae"/>
    <w:uiPriority w:val="99"/>
    <w:unhideWhenUsed/>
    <w:rsid w:val="003235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235F0"/>
  </w:style>
  <w:style w:type="paragraph" w:styleId="af">
    <w:name w:val="No Spacing"/>
    <w:uiPriority w:val="1"/>
    <w:qFormat/>
    <w:rsid w:val="0094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ow-menu">
    <w:name w:val="show-menu"/>
    <w:basedOn w:val="a"/>
    <w:rsid w:val="004F7F6B"/>
    <w:pPr>
      <w:spacing w:before="100" w:beforeAutospacing="1" w:after="100" w:afterAutospacing="1"/>
    </w:pPr>
    <w:rPr>
      <w:sz w:val="24"/>
      <w:szCs w:val="24"/>
    </w:rPr>
  </w:style>
  <w:style w:type="paragraph" w:customStyle="1" w:styleId="menu">
    <w:name w:val="menu"/>
    <w:basedOn w:val="a"/>
    <w:rsid w:val="004F7F6B"/>
    <w:pPr>
      <w:spacing w:before="100" w:beforeAutospacing="1" w:after="100" w:afterAutospacing="1"/>
    </w:pPr>
    <w:rPr>
      <w:sz w:val="24"/>
      <w:szCs w:val="24"/>
    </w:rPr>
  </w:style>
  <w:style w:type="paragraph" w:customStyle="1" w:styleId="menuitem">
    <w:name w:val="menu__item"/>
    <w:basedOn w:val="a"/>
    <w:rsid w:val="004F7F6B"/>
    <w:pPr>
      <w:spacing w:before="100" w:beforeAutospacing="1" w:after="100" w:afterAutospacing="1"/>
    </w:pPr>
    <w:rPr>
      <w:sz w:val="24"/>
      <w:szCs w:val="24"/>
    </w:rPr>
  </w:style>
  <w:style w:type="paragraph" w:customStyle="1" w:styleId="show-menu1">
    <w:name w:val="show-menu1"/>
    <w:basedOn w:val="a"/>
    <w:rsid w:val="004F7F6B"/>
    <w:pPr>
      <w:spacing w:before="100" w:beforeAutospacing="1" w:after="100" w:afterAutospacing="1" w:line="270" w:lineRule="atLeast"/>
    </w:pPr>
    <w:rPr>
      <w:color w:val="A17D1C"/>
      <w:sz w:val="24"/>
      <w:szCs w:val="24"/>
    </w:rPr>
  </w:style>
  <w:style w:type="paragraph" w:customStyle="1" w:styleId="menu1">
    <w:name w:val="menu1"/>
    <w:basedOn w:val="a"/>
    <w:rsid w:val="004F7F6B"/>
    <w:pPr>
      <w:spacing w:after="100" w:afterAutospacing="1" w:line="270" w:lineRule="atLeast"/>
      <w:ind w:left="8"/>
    </w:pPr>
    <w:rPr>
      <w:color w:val="A17D1C"/>
      <w:sz w:val="24"/>
      <w:szCs w:val="24"/>
    </w:rPr>
  </w:style>
  <w:style w:type="paragraph" w:customStyle="1" w:styleId="menuitem1">
    <w:name w:val="menu__item1"/>
    <w:basedOn w:val="a"/>
    <w:rsid w:val="004F7F6B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color w:val="FFFFFF"/>
    </w:rPr>
  </w:style>
  <w:style w:type="paragraph" w:customStyle="1" w:styleId="14">
    <w:name w:val="Заголовок1"/>
    <w:basedOn w:val="a"/>
    <w:rsid w:val="004F7F6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Нижний колонтитул2"/>
    <w:basedOn w:val="a"/>
    <w:rsid w:val="006D16BF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Верхний колонтитул2"/>
    <w:basedOn w:val="a"/>
    <w:rsid w:val="006D16BF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Название2"/>
    <w:basedOn w:val="a"/>
    <w:rsid w:val="006D16BF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Нижний колонтитул3"/>
    <w:basedOn w:val="a"/>
    <w:rsid w:val="006D16BF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Верхний колонтитул3"/>
    <w:basedOn w:val="a"/>
    <w:rsid w:val="006D16BF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Название3"/>
    <w:basedOn w:val="a"/>
    <w:rsid w:val="006D16BF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Нижний колонтитул4"/>
    <w:basedOn w:val="a"/>
    <w:rsid w:val="006D16BF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Верхний колонтитул4"/>
    <w:basedOn w:val="a"/>
    <w:rsid w:val="006D16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20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админ</cp:lastModifiedBy>
  <cp:revision>75</cp:revision>
  <cp:lastPrinted>2018-08-06T07:20:00Z</cp:lastPrinted>
  <dcterms:created xsi:type="dcterms:W3CDTF">2014-05-23T00:26:00Z</dcterms:created>
  <dcterms:modified xsi:type="dcterms:W3CDTF">2019-09-02T22:01:00Z</dcterms:modified>
</cp:coreProperties>
</file>