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E5" w:rsidRPr="00EB05D7" w:rsidRDefault="00F57BE5" w:rsidP="00F57BE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7056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E5" w:rsidRPr="00EB05D7" w:rsidRDefault="00F57BE5" w:rsidP="00F57BE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СОБРАНИЕ ДЕПУТАТОВ</w:t>
      </w:r>
    </w:p>
    <w:p w:rsidR="00F57BE5" w:rsidRPr="00EB05D7" w:rsidRDefault="00F57BE5" w:rsidP="00F57BE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КРУТОГОРОВСКОГО СЕЛЬСКОГО ПОСЕЛЕНИЯ</w:t>
      </w:r>
    </w:p>
    <w:p w:rsidR="00F57BE5" w:rsidRPr="00EB05D7" w:rsidRDefault="00F57BE5" w:rsidP="00F57BE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СОБОЛЕВСКОГО МУНИЦИПАЛЬНОГО РАЙОНА</w:t>
      </w:r>
    </w:p>
    <w:p w:rsidR="00F57BE5" w:rsidRPr="00EB05D7" w:rsidRDefault="00F57BE5" w:rsidP="00F57BE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КАМЧАТСКОГО КРАЯ</w:t>
      </w:r>
    </w:p>
    <w:p w:rsidR="00F57BE5" w:rsidRPr="00EB05D7" w:rsidRDefault="00F57BE5" w:rsidP="00F57BE5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F57BE5" w:rsidRPr="00EB05D7" w:rsidRDefault="00F57BE5" w:rsidP="00F57BE5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</w:p>
    <w:p w:rsidR="00F57BE5" w:rsidRPr="00EB05D7" w:rsidRDefault="00F57BE5" w:rsidP="00F57BE5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Times New Roman" w:hAnsi="Times New Roman"/>
          <w:color w:val="000000"/>
          <w:sz w:val="27"/>
          <w:szCs w:val="27"/>
          <w:u w:val="single"/>
        </w:rPr>
        <w:t>«02» августа</w:t>
      </w:r>
      <w:r w:rsidRPr="00EB05D7">
        <w:rPr>
          <w:rFonts w:ascii="Times New Roman" w:hAnsi="Times New Roman"/>
          <w:color w:val="000000"/>
          <w:sz w:val="27"/>
          <w:szCs w:val="27"/>
          <w:u w:val="single"/>
        </w:rPr>
        <w:t xml:space="preserve">  2019  г № </w:t>
      </w:r>
      <w:r w:rsidR="003D3F65">
        <w:rPr>
          <w:rFonts w:ascii="Times New Roman" w:hAnsi="Times New Roman"/>
          <w:color w:val="000000"/>
          <w:sz w:val="27"/>
          <w:szCs w:val="27"/>
          <w:u w:val="single"/>
        </w:rPr>
        <w:t xml:space="preserve"> 194</w:t>
      </w:r>
    </w:p>
    <w:p w:rsidR="00F57BE5" w:rsidRPr="00EB05D7" w:rsidRDefault="00F57BE5" w:rsidP="00F57BE5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30 о</w:t>
      </w:r>
      <w:r w:rsidRPr="00EB05D7">
        <w:rPr>
          <w:rFonts w:ascii="Times New Roman" w:hAnsi="Times New Roman"/>
          <w:color w:val="000000"/>
          <w:sz w:val="27"/>
          <w:szCs w:val="27"/>
        </w:rPr>
        <w:t>чередная сессия 3-го созыва</w:t>
      </w:r>
    </w:p>
    <w:p w:rsidR="002B20DA" w:rsidRDefault="002B20DA" w:rsidP="00CF7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DA" w:rsidRDefault="002B20DA" w:rsidP="00CF7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A48" w:rsidRDefault="002B20DA" w:rsidP="00CF7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правила землепользования и застройки Крутогоровского сельск</w:t>
      </w:r>
      <w:r w:rsidR="00C5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 Соболевского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района Камчатского края»</w:t>
      </w:r>
    </w:p>
    <w:p w:rsidR="002B20DA" w:rsidRDefault="002B20DA" w:rsidP="00CF7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DA" w:rsidRPr="002B20DA" w:rsidRDefault="002B20DA" w:rsidP="00CF7A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</w:t>
      </w:r>
    </w:p>
    <w:p w:rsidR="00CF7A48" w:rsidRDefault="00CF7A48" w:rsidP="00CF7A48">
      <w:pPr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</w:p>
    <w:p w:rsidR="00CF7A48" w:rsidRPr="00EB6094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     </w:t>
      </w:r>
      <w:r w:rsidRPr="00EB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B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Крутогоровского</w:t>
      </w:r>
      <w:r w:rsidRPr="00EB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следующие изменения:</w:t>
      </w:r>
    </w:p>
    <w:p w:rsidR="00CF7A48" w:rsidRPr="00EB6094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B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Дополнить 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Крутогоровского</w:t>
      </w:r>
      <w:r w:rsidRPr="00EB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статьей 22.1. </w:t>
      </w:r>
    </w:p>
    <w:p w:rsidR="00CF7A48" w:rsidRPr="00EB6094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22.1. Особенности размещения отдельных видов разрешенного использования земельных участков и объектов.</w:t>
      </w:r>
    </w:p>
    <w:p w:rsidR="00CF7A48" w:rsidRPr="00EB6094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B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границах всех территориальных зон в качестве основных разрешенных видов использования могут размещаться земельные участки:</w:t>
      </w:r>
    </w:p>
    <w:p w:rsidR="00CF7A48" w:rsidRPr="00EB6094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инженерной инфраструктуры (электростанции, подстанции, распределительные пункты, трансформаторы, центральные тепловые узлы, водонапорные и канализационные насосные станции, водозаборы, артезианские скважины, водонапорные сооружения, колодцы, локальные сооружения инженерного обеспечения, локальные сооружения газоснабжения, антенно-мачтовые сооружения, сооружения связи, телевидения, инженерные коммуникации и подобные объекты);</w:t>
      </w:r>
    </w:p>
    <w:p w:rsidR="00CF7A48" w:rsidRPr="00EB6094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автомобильной инфраструктуры (дороги, улицы, проспекты, шоссе, проезды, переулки, мосты, остановки);</w:t>
      </w:r>
    </w:p>
    <w:p w:rsidR="00CF7A48" w:rsidRPr="00EB6094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памятников, монументов, мемориалов;</w:t>
      </w:r>
    </w:p>
    <w:p w:rsidR="00CF7A48" w:rsidRPr="00EB6094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гражданской обороны;</w:t>
      </w:r>
    </w:p>
    <w:p w:rsidR="00CF7A48" w:rsidRPr="00EB6094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пожарной охраны (пожарное депо, гидранты, резервуары, противопожарные водоемы);</w:t>
      </w:r>
    </w:p>
    <w:p w:rsidR="00CF7A48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радиорелейной, сотовой и спутниковой связи).</w:t>
      </w:r>
    </w:p>
    <w:p w:rsidR="00CF7A48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CF7A48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</w:r>
    </w:p>
    <w:p w:rsidR="00CF7A48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капитального строительства для дипломатических представительств иностранных государств и консульских учреждений в Российской Федерации.</w:t>
      </w:r>
    </w:p>
    <w:p w:rsidR="00BB31FD" w:rsidRPr="00BB31FD" w:rsidRDefault="00BB31FD" w:rsidP="00BB3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Среднеэтажная</w:t>
      </w:r>
      <w:proofErr w:type="spellEnd"/>
      <w:r w:rsidRPr="00BB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жилая застройка (Размещение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дома).</w:t>
      </w:r>
    </w:p>
    <w:p w:rsidR="00BB31FD" w:rsidRPr="00EB6094" w:rsidRDefault="00BB31FD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48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B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Предельные (минимальные и/или максимальные) размеры земельных участков объектов, указанных в п.1 определяются в соответствии с нормами проектирования (технических регламентов), региональных и местных нормативов в зависимости от назначения и вместимости объекта, а также с учетом существующей градостроительной ситуации. </w:t>
      </w:r>
    </w:p>
    <w:p w:rsidR="005970F6" w:rsidRDefault="005970F6" w:rsidP="0059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Дополнить пункт 1 статьи 22.1 Правил землепользования и застройки Крутогоровского сельского поселения основным видом разрешенного использования:</w:t>
      </w:r>
    </w:p>
    <w:p w:rsidR="005970F6" w:rsidRDefault="005970F6" w:rsidP="00597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ритуальная деятельность (размещение кладбищ, крематориев и мест захоронения; размещение соответствующих культовых сооружений). </w:t>
      </w:r>
    </w:p>
    <w:p w:rsidR="005970F6" w:rsidRDefault="005970F6" w:rsidP="0059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F6" w:rsidRDefault="005970F6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A48" w:rsidRPr="00EB6094" w:rsidRDefault="00CF7A48" w:rsidP="00C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48" w:rsidRPr="00EB6094" w:rsidRDefault="00CF7A48" w:rsidP="00CF7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1C2" w:rsidRDefault="002B71C2"/>
    <w:p w:rsidR="0050429E" w:rsidRDefault="0050429E"/>
    <w:p w:rsidR="0050429E" w:rsidRDefault="0050429E"/>
    <w:p w:rsidR="0050429E" w:rsidRDefault="0050429E"/>
    <w:p w:rsidR="0050429E" w:rsidRDefault="0050429E"/>
    <w:p w:rsidR="0050429E" w:rsidRDefault="0050429E"/>
    <w:p w:rsidR="0050429E" w:rsidRDefault="0050429E"/>
    <w:p w:rsidR="0050429E" w:rsidRDefault="0050429E"/>
    <w:p w:rsidR="0050429E" w:rsidRDefault="0050429E">
      <w:bookmarkStart w:id="0" w:name="_GoBack"/>
      <w:bookmarkEnd w:id="0"/>
    </w:p>
    <w:sectPr w:rsidR="0050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6A"/>
    <w:rsid w:val="00005D6F"/>
    <w:rsid w:val="002B20DA"/>
    <w:rsid w:val="002B71C2"/>
    <w:rsid w:val="003D3F65"/>
    <w:rsid w:val="0050429E"/>
    <w:rsid w:val="005970F6"/>
    <w:rsid w:val="00901112"/>
    <w:rsid w:val="00A4286A"/>
    <w:rsid w:val="00BB31FD"/>
    <w:rsid w:val="00C54163"/>
    <w:rsid w:val="00CF7A48"/>
    <w:rsid w:val="00F5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10FE-6182-4DCA-AC63-07A4D42A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04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админ</cp:lastModifiedBy>
  <cp:revision>13</cp:revision>
  <dcterms:created xsi:type="dcterms:W3CDTF">2018-11-07T22:49:00Z</dcterms:created>
  <dcterms:modified xsi:type="dcterms:W3CDTF">2019-09-23T04:08:00Z</dcterms:modified>
</cp:coreProperties>
</file>