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00" w:rsidRPr="00A138AA" w:rsidRDefault="00104200" w:rsidP="00CB1805">
      <w:pPr>
        <w:tabs>
          <w:tab w:val="left" w:pos="3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2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36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138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8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00" w:rsidRPr="00A138AA" w:rsidRDefault="00104200" w:rsidP="00CB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200" w:rsidRPr="00A138AA" w:rsidRDefault="00104200" w:rsidP="00CB1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138AA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104200" w:rsidRPr="00A138AA" w:rsidRDefault="00104200" w:rsidP="00CB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A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104200" w:rsidRPr="00A138AA" w:rsidRDefault="00104200" w:rsidP="00CB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A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104200" w:rsidRPr="00A138AA" w:rsidRDefault="00104200" w:rsidP="00CB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A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104200" w:rsidRPr="00A138AA" w:rsidRDefault="00104200" w:rsidP="00CB1805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00" w:rsidRPr="00A138AA" w:rsidRDefault="00104200" w:rsidP="00CB1805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4200" w:rsidRPr="00A138AA" w:rsidRDefault="00104200" w:rsidP="00104200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00" w:rsidRPr="00A138AA" w:rsidRDefault="00A96A40" w:rsidP="00DF547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  февраля  2020</w:t>
      </w:r>
      <w:r w:rsidR="00104200" w:rsidRPr="00A138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218</w:t>
      </w:r>
    </w:p>
    <w:p w:rsidR="00104200" w:rsidRDefault="00813B24" w:rsidP="00DF547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1482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4B1272" w:rsidRPr="00A138AA">
        <w:rPr>
          <w:rFonts w:ascii="Times New Roman" w:hAnsi="Times New Roman" w:cs="Times New Roman"/>
          <w:b/>
          <w:sz w:val="24"/>
          <w:szCs w:val="24"/>
        </w:rPr>
        <w:t>очередная сессия 3</w:t>
      </w:r>
      <w:r w:rsidR="00104200" w:rsidRPr="00A138AA">
        <w:rPr>
          <w:rFonts w:ascii="Times New Roman" w:hAnsi="Times New Roman" w:cs="Times New Roman"/>
          <w:b/>
          <w:sz w:val="24"/>
          <w:szCs w:val="24"/>
        </w:rPr>
        <w:t>-го созыва</w:t>
      </w:r>
    </w:p>
    <w:p w:rsidR="007A65FD" w:rsidRDefault="007A65FD" w:rsidP="00DF547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A65FD" w:rsidTr="007A65FD">
        <w:tc>
          <w:tcPr>
            <w:tcW w:w="3652" w:type="dxa"/>
          </w:tcPr>
          <w:p w:rsidR="007A65FD" w:rsidRDefault="00813B24" w:rsidP="007A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5FD" w:rsidRPr="00A138AA">
              <w:rPr>
                <w:rFonts w:ascii="Times New Roman" w:hAnsi="Times New Roman" w:cs="Times New Roman"/>
                <w:sz w:val="24"/>
                <w:szCs w:val="24"/>
              </w:rPr>
              <w:t xml:space="preserve">Отчет подведомственных учреждений культуры, </w:t>
            </w:r>
          </w:p>
          <w:p w:rsidR="007A65FD" w:rsidRDefault="007A65FD" w:rsidP="007A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8A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138A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Крутогоровского сельского </w:t>
            </w:r>
          </w:p>
          <w:p w:rsidR="007A65FD" w:rsidRPr="00A138AA" w:rsidRDefault="00A96A40" w:rsidP="007A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за 2019</w:t>
            </w:r>
            <w:r w:rsidR="007A65FD" w:rsidRPr="00A138A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7A65FD" w:rsidRDefault="007A65FD" w:rsidP="00DF5471">
            <w:pPr>
              <w:tabs>
                <w:tab w:val="left" w:pos="3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7A65FD" w:rsidRDefault="007A65FD" w:rsidP="00DF5471">
            <w:pPr>
              <w:tabs>
                <w:tab w:val="left" w:pos="3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66A" w:rsidRPr="00A138AA" w:rsidRDefault="008B366A" w:rsidP="007A65FD">
      <w:pPr>
        <w:pStyle w:val="a6"/>
        <w:jc w:val="both"/>
      </w:pPr>
      <w:r w:rsidRPr="00A138AA">
        <w:t xml:space="preserve">Заслушав и обсудив отчет </w:t>
      </w:r>
      <w:r w:rsidR="00A138AA" w:rsidRPr="00A138AA">
        <w:t xml:space="preserve">учреждений культуры </w:t>
      </w:r>
      <w:r w:rsidR="00A96A40">
        <w:t>о проделанной работе за 2019</w:t>
      </w:r>
      <w:r w:rsidRPr="00A138AA">
        <w:t xml:space="preserve"> год</w:t>
      </w:r>
      <w:r w:rsidR="00A138AA" w:rsidRPr="00A138AA">
        <w:t xml:space="preserve">, </w:t>
      </w:r>
      <w:r w:rsidRPr="00A138AA">
        <w:t xml:space="preserve">Собрание депутатов Крутогоровского сельского поселения </w:t>
      </w:r>
    </w:p>
    <w:p w:rsidR="008B366A" w:rsidRPr="00A138AA" w:rsidRDefault="008B366A" w:rsidP="008B3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A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B366A" w:rsidRPr="00A138AA" w:rsidRDefault="008B366A" w:rsidP="008B36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6A" w:rsidRPr="00A138AA" w:rsidRDefault="008B366A" w:rsidP="00A138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AA">
        <w:rPr>
          <w:rFonts w:ascii="Times New Roman" w:hAnsi="Times New Roman" w:cs="Times New Roman"/>
          <w:sz w:val="24"/>
          <w:szCs w:val="24"/>
        </w:rPr>
        <w:t xml:space="preserve"> Принять и утвердить отчет </w:t>
      </w:r>
      <w:r w:rsidR="00A138AA" w:rsidRPr="00A138AA">
        <w:rPr>
          <w:rFonts w:ascii="Times New Roman" w:hAnsi="Times New Roman" w:cs="Times New Roman"/>
          <w:sz w:val="24"/>
          <w:szCs w:val="24"/>
        </w:rPr>
        <w:t>учреждений культуры: муници</w:t>
      </w:r>
      <w:r w:rsidR="00813B24">
        <w:rPr>
          <w:rFonts w:ascii="Times New Roman" w:hAnsi="Times New Roman" w:cs="Times New Roman"/>
          <w:sz w:val="24"/>
          <w:szCs w:val="24"/>
        </w:rPr>
        <w:t>пального казенного учреждения «</w:t>
      </w:r>
      <w:r w:rsidR="00A138AA" w:rsidRPr="00A138AA">
        <w:rPr>
          <w:rFonts w:ascii="Times New Roman" w:hAnsi="Times New Roman" w:cs="Times New Roman"/>
          <w:sz w:val="24"/>
          <w:szCs w:val="24"/>
        </w:rPr>
        <w:t xml:space="preserve">Библиотека п. Крутогоровский», муниципального казенного учреждения «Центра досуга п. Крутогоровский», </w:t>
      </w:r>
      <w:r w:rsidR="004B1272" w:rsidRPr="00A138AA">
        <w:rPr>
          <w:rFonts w:ascii="Times New Roman" w:hAnsi="Times New Roman" w:cs="Times New Roman"/>
          <w:sz w:val="24"/>
          <w:szCs w:val="24"/>
        </w:rPr>
        <w:t xml:space="preserve">за </w:t>
      </w:r>
      <w:r w:rsidR="00A96A40">
        <w:rPr>
          <w:rFonts w:ascii="Times New Roman" w:hAnsi="Times New Roman" w:cs="Times New Roman"/>
          <w:sz w:val="24"/>
          <w:szCs w:val="24"/>
        </w:rPr>
        <w:t>2019</w:t>
      </w:r>
      <w:r w:rsidRPr="00A138AA">
        <w:rPr>
          <w:rFonts w:ascii="Times New Roman" w:hAnsi="Times New Roman" w:cs="Times New Roman"/>
          <w:sz w:val="24"/>
          <w:szCs w:val="24"/>
        </w:rPr>
        <w:t xml:space="preserve"> год</w:t>
      </w:r>
      <w:r w:rsidR="008D6997">
        <w:rPr>
          <w:rFonts w:ascii="Times New Roman" w:hAnsi="Times New Roman" w:cs="Times New Roman"/>
          <w:sz w:val="24"/>
          <w:szCs w:val="24"/>
        </w:rPr>
        <w:t>, согласно приложению 1,2</w:t>
      </w:r>
      <w:r w:rsidRPr="00A138AA">
        <w:rPr>
          <w:rFonts w:ascii="Times New Roman" w:hAnsi="Times New Roman" w:cs="Times New Roman"/>
          <w:sz w:val="24"/>
          <w:szCs w:val="24"/>
        </w:rPr>
        <w:t>.</w:t>
      </w:r>
    </w:p>
    <w:p w:rsidR="008B366A" w:rsidRPr="00A138AA" w:rsidRDefault="008B366A" w:rsidP="008B36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8AA">
        <w:rPr>
          <w:rFonts w:ascii="Times New Roman" w:hAnsi="Times New Roman" w:cs="Times New Roman"/>
          <w:sz w:val="24"/>
          <w:szCs w:val="24"/>
        </w:rPr>
        <w:t>Направить настоящее Решение Главе Крутогоровского сельского поселения для подписания и официального опубликования.</w:t>
      </w:r>
    </w:p>
    <w:p w:rsidR="008B366A" w:rsidRPr="00A138AA" w:rsidRDefault="008B366A" w:rsidP="008B366A">
      <w:pPr>
        <w:tabs>
          <w:tab w:val="left" w:pos="3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66A" w:rsidRPr="00A138AA" w:rsidRDefault="008B366A" w:rsidP="008B366A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8A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8B366A" w:rsidRPr="00A138AA" w:rsidRDefault="008B366A" w:rsidP="008B366A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8AA">
        <w:rPr>
          <w:rFonts w:ascii="Times New Roman" w:hAnsi="Times New Roman" w:cs="Times New Roman"/>
          <w:sz w:val="24"/>
          <w:szCs w:val="24"/>
        </w:rPr>
        <w:t>Крутогоровского сельского поселения                             Г.Н. Овчаренко</w:t>
      </w:r>
    </w:p>
    <w:p w:rsidR="008B366A" w:rsidRPr="00A138AA" w:rsidRDefault="008B366A" w:rsidP="008B366A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A" w:rsidRPr="00A138AA" w:rsidRDefault="008B366A" w:rsidP="0085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200" w:rsidRPr="00A138AA" w:rsidRDefault="00104200" w:rsidP="0085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FEC" w:rsidRPr="00A138AA" w:rsidRDefault="00354FEC" w:rsidP="00354FEC">
      <w:pPr>
        <w:rPr>
          <w:rFonts w:ascii="Times New Roman" w:hAnsi="Times New Roman" w:cs="Times New Roman"/>
          <w:sz w:val="24"/>
          <w:szCs w:val="24"/>
        </w:rPr>
      </w:pPr>
    </w:p>
    <w:p w:rsidR="00851C94" w:rsidRPr="00A138AA" w:rsidRDefault="00851C94" w:rsidP="008B366A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FEC" w:rsidRPr="00A138AA" w:rsidRDefault="00354FEC" w:rsidP="00354FEC">
      <w:pPr>
        <w:rPr>
          <w:rFonts w:ascii="Times New Roman" w:hAnsi="Times New Roman" w:cs="Times New Roman"/>
          <w:sz w:val="24"/>
          <w:szCs w:val="24"/>
        </w:rPr>
      </w:pPr>
    </w:p>
    <w:p w:rsidR="00A138AA" w:rsidRPr="00A138AA" w:rsidRDefault="00A138AA" w:rsidP="00354FEC">
      <w:pPr>
        <w:rPr>
          <w:rFonts w:ascii="Times New Roman" w:hAnsi="Times New Roman" w:cs="Times New Roman"/>
          <w:sz w:val="24"/>
          <w:szCs w:val="24"/>
        </w:rPr>
      </w:pPr>
    </w:p>
    <w:p w:rsidR="00A138AA" w:rsidRPr="00A138AA" w:rsidRDefault="00A138AA" w:rsidP="00A138A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A40" w:rsidRDefault="00A96A40" w:rsidP="00A138A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A96A40" w:rsidSect="00B82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8AA" w:rsidRPr="00A96A40" w:rsidRDefault="00A138AA" w:rsidP="00A138A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1 к решению </w:t>
      </w:r>
    </w:p>
    <w:p w:rsidR="00A138AA" w:rsidRPr="00A96A40" w:rsidRDefault="00A138AA" w:rsidP="00A138A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собрания депутатов </w:t>
      </w:r>
    </w:p>
    <w:p w:rsidR="00A138AA" w:rsidRPr="00A96A40" w:rsidRDefault="00A138AA" w:rsidP="00A138A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bCs/>
          <w:sz w:val="24"/>
          <w:szCs w:val="24"/>
        </w:rPr>
        <w:t>Крутогоровского сельского</w:t>
      </w:r>
    </w:p>
    <w:p w:rsidR="00A138AA" w:rsidRPr="00A96A40" w:rsidRDefault="00A96A40" w:rsidP="00A138A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от 28.02.2020</w:t>
      </w:r>
      <w:r w:rsidR="00A138AA" w:rsidRPr="00A96A4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Pr="00A96A40">
        <w:rPr>
          <w:rFonts w:ascii="Times New Roman" w:eastAsia="Times New Roman" w:hAnsi="Times New Roman" w:cs="Times New Roman"/>
          <w:bCs/>
          <w:sz w:val="24"/>
          <w:szCs w:val="24"/>
        </w:rPr>
        <w:t xml:space="preserve"> 218</w:t>
      </w:r>
    </w:p>
    <w:p w:rsidR="00A96A40" w:rsidRPr="00A96A40" w:rsidRDefault="00A96A40" w:rsidP="00A96A4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</w:t>
      </w:r>
    </w:p>
    <w:p w:rsidR="00A96A40" w:rsidRPr="00A96A40" w:rsidRDefault="00A96A40" w:rsidP="00A96A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МКУК «Библиотека  п. Крутогоровский»</w:t>
      </w: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 2019 год</w:t>
      </w:r>
    </w:p>
    <w:p w:rsidR="00A96A40" w:rsidRPr="00A96A40" w:rsidRDefault="00A96A40" w:rsidP="00A96A4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>Информационное, культурное, библиотечно-биографическое обслуживание населения п. Крутогоровский в отчётном году осуществляло муниципальное казённое  учреждение культуры «Библиотека п. Крутогоровский»</w:t>
      </w:r>
    </w:p>
    <w:p w:rsidR="00A96A40" w:rsidRPr="00A96A40" w:rsidRDefault="00A96A40" w:rsidP="00A96A4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A40" w:rsidRPr="00A96A40" w:rsidRDefault="00A96A40" w:rsidP="00A96A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>БИБЛИОТЕЧНЫЕ ФОНДЫ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Фонд библиотеки на конец отчётного года составил 8868 экземпляров. 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      Для сохранения фонда библиотеки необходимо его  постоянное обновление. За отчётный год поступило 764  книги и 438 наименований периодических изданий, всего поступило документов – 1202 экземпляра.  Книжная торговля в посёлке отсутствует, что создаёт большие трудности с приобретением и доставкой книг.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Основная часть фонда – это художественная литература и общественно – политическая.  Ежегодно пополняется количество детской и юношеской литературы.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ЭЛЕКТРОННЫЕ (СЕТЕВЫЕ) РЕСУРСЫ                                                                                                                                                                           Библиотека имеет доступ в интернет, как для работы библиотеки, так и для посетителей. Так же есть собственный Интернет-сайт.   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Число зарегистрированных пользователей библиотеки -170, из них 29 – дети до 14 лет;  47 – молодёжь  15-30 лет.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Посещений библиотеки всего – 1894 из них  759 – посещений массовых мероприятий.                                                                                                                                                            Штат библиотеки – 1 чел.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  <w:t>Поступление и использование финансовых средств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1"/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719"/>
        <w:gridCol w:w="1084"/>
        <w:gridCol w:w="1475"/>
        <w:gridCol w:w="1271"/>
        <w:gridCol w:w="1131"/>
        <w:gridCol w:w="996"/>
        <w:gridCol w:w="708"/>
        <w:gridCol w:w="1276"/>
        <w:gridCol w:w="1276"/>
        <w:gridCol w:w="1273"/>
        <w:gridCol w:w="1137"/>
        <w:gridCol w:w="1275"/>
      </w:tblGrid>
      <w:tr w:rsidR="00A96A40" w:rsidRPr="00A96A40" w:rsidTr="0055741F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Поступило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отчетный период, всего (сумма</w:t>
            </w:r>
            <w:proofErr w:type="gramEnd"/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гр. 3, 8, 9, 14)</w:t>
            </w:r>
          </w:p>
        </w:tc>
        <w:tc>
          <w:tcPr>
            <w:tcW w:w="136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(из гр. 2)</w:t>
            </w:r>
          </w:p>
        </w:tc>
      </w:tr>
      <w:tr w:rsidR="00A96A40" w:rsidRPr="00A96A40" w:rsidTr="0055741F">
        <w:trPr>
          <w:trHeight w:val="476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бюджетные ассигнования учредителя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финанси-рование</w:t>
            </w:r>
            <w:proofErr w:type="spellEnd"/>
            <w:proofErr w:type="gramEnd"/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бюджетов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других уровней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реализации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ценных бумаг</w:t>
            </w:r>
          </w:p>
        </w:tc>
      </w:tr>
      <w:tr w:rsidR="00A96A40" w:rsidRPr="00A96A40" w:rsidTr="0055741F">
        <w:trPr>
          <w:cantSplit/>
          <w:trHeight w:val="289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(из гр. 3)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(из гр. 9)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(из гр.12)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40" w:rsidRPr="00A96A40" w:rsidTr="0055741F">
        <w:trPr>
          <w:cantSplit/>
          <w:trHeight w:val="2048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на </w:t>
            </w:r>
            <w:proofErr w:type="gramStart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</w:t>
            </w:r>
            <w:proofErr w:type="gramEnd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субсидий, </w:t>
            </w:r>
            <w:proofErr w:type="spellStart"/>
            <w:proofErr w:type="gramStart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представля-емых</w:t>
            </w:r>
            <w:proofErr w:type="spellEnd"/>
            <w:proofErr w:type="gramEnd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абз.2 п.1 ст.78.1 Бюджетного кодекса Российской Федерации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на </w:t>
            </w:r>
            <w:proofErr w:type="spellStart"/>
            <w:proofErr w:type="gramStart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грантов в форме субсидий 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основных видов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уставной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благотвори-тельные</w:t>
            </w:r>
            <w:proofErr w:type="gramEnd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спонсорские вклады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иной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приносящей доход деятельности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поступле-ния</w:t>
            </w:r>
            <w:proofErr w:type="spellEnd"/>
            <w:proofErr w:type="gramEnd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сдачи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имущест-ва</w:t>
            </w:r>
            <w:proofErr w:type="spellEnd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40" w:rsidRPr="00A96A40" w:rsidTr="0055741F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96A40" w:rsidRPr="00A96A40" w:rsidTr="0055741F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1747,6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1747,6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A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671"/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A96A40" w:rsidRPr="00A96A40" w:rsidTr="0055741F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Израсходовано 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период, 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(гр. 15)</w:t>
            </w:r>
          </w:p>
        </w:tc>
      </w:tr>
      <w:tr w:rsidR="00A96A40" w:rsidRPr="00A96A40" w:rsidTr="0055741F"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реконструкцию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(замену) оборудования</w:t>
            </w:r>
          </w:p>
        </w:tc>
      </w:tr>
      <w:tr w:rsidR="00A96A40" w:rsidRPr="00A96A40" w:rsidTr="0055741F">
        <w:trPr>
          <w:cantSplit/>
          <w:trHeight w:val="262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 счет средств, полученных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(из гр. 16)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на оплату труда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основного персонала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(из гр. 16)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 счет средств, полученных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(из гр. 18)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 счет средств, полученных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(из гр. 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(из гр. 22)</w:t>
            </w:r>
          </w:p>
        </w:tc>
      </w:tr>
      <w:tr w:rsidR="00A96A40" w:rsidRPr="00A96A40" w:rsidTr="0055741F">
        <w:trPr>
          <w:cantSplit/>
          <w:trHeight w:val="1941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улучшения условий доступности для инвалидов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средств, полученных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A96A40" w:rsidRPr="00A96A40" w:rsidTr="0055741F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6A40" w:rsidRPr="00A96A40" w:rsidTr="0055741F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1747 ,6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96A40" w:rsidRPr="00A96A40" w:rsidRDefault="00A96A40" w:rsidP="00A96A40">
      <w:pPr>
        <w:tabs>
          <w:tab w:val="left" w:pos="9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A96A40" w:rsidRPr="00A96A40" w:rsidRDefault="00A96A40" w:rsidP="00A96A40">
      <w:pPr>
        <w:tabs>
          <w:tab w:val="left" w:pos="9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1"/>
        <w:gridCol w:w="1365"/>
        <w:gridCol w:w="2127"/>
        <w:gridCol w:w="2976"/>
        <w:gridCol w:w="1196"/>
        <w:gridCol w:w="2915"/>
        <w:gridCol w:w="1218"/>
        <w:gridCol w:w="2501"/>
      </w:tblGrid>
      <w:tr w:rsidR="00A96A40" w:rsidRPr="00A96A40" w:rsidTr="0055741F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(гр. 15)</w:t>
            </w:r>
          </w:p>
        </w:tc>
      </w:tr>
      <w:tr w:rsidR="00A96A40" w:rsidRPr="00A96A40" w:rsidTr="005574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комплектование фонда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и проведение мероприятий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A96A40" w:rsidRPr="00A96A40" w:rsidTr="005574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на подписку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доступ к удаленным сетевым ресурсам </w:t>
            </w: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(из гр. 25)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26)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28)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30)</w:t>
            </w:r>
          </w:p>
        </w:tc>
      </w:tr>
      <w:tr w:rsidR="00A96A40" w:rsidRPr="00A96A40" w:rsidTr="0055741F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6A40" w:rsidRPr="00A96A40" w:rsidTr="0055741F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Персонал библиотеки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A96A40" w:rsidRPr="00A96A40" w:rsidTr="0055741F">
        <w:trPr>
          <w:trHeight w:val="37"/>
        </w:trPr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работников, человек</w:t>
            </w:r>
          </w:p>
        </w:tc>
      </w:tr>
      <w:tr w:rsidR="00A96A40" w:rsidRPr="00A96A40" w:rsidTr="0055741F">
        <w:trPr>
          <w:trHeight w:val="37"/>
        </w:trPr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имеют </w:t>
            </w:r>
            <w:proofErr w:type="gramStart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инвалид-</w:t>
            </w:r>
            <w:proofErr w:type="spellStart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(из гр. 3)</w:t>
            </w:r>
          </w:p>
        </w:tc>
        <w:tc>
          <w:tcPr>
            <w:tcW w:w="11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 них основной персонал библиотеки (из гр. 3)</w:t>
            </w:r>
          </w:p>
        </w:tc>
      </w:tr>
      <w:tr w:rsidR="00A96A40" w:rsidRPr="00A96A40" w:rsidTr="0055741F">
        <w:trPr>
          <w:trHeight w:val="37"/>
        </w:trPr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 них прошли обучение (</w:t>
            </w:r>
            <w:proofErr w:type="spellStart"/>
            <w:proofErr w:type="gramStart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инструкти-рование</w:t>
            </w:r>
            <w:proofErr w:type="spellEnd"/>
            <w:proofErr w:type="gramEnd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по вопросам, связанным с </w:t>
            </w:r>
            <w:proofErr w:type="spellStart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предоставле-нием</w:t>
            </w:r>
            <w:proofErr w:type="spellEnd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услуг инвалидам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(из гр. 3)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 них имеют образование (из гр. 5)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со стажем работы в библиотеках </w:t>
            </w: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(из гр. 5)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по возрасту </w:t>
            </w:r>
          </w:p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(из гр. 5)</w:t>
            </w:r>
          </w:p>
        </w:tc>
      </w:tr>
      <w:tr w:rsidR="00A96A40" w:rsidRPr="00A96A40" w:rsidTr="0055741F">
        <w:trPr>
          <w:trHeight w:val="37"/>
        </w:trPr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среднее </w:t>
            </w: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профессиональное</w:t>
            </w:r>
          </w:p>
        </w:tc>
        <w:tc>
          <w:tcPr>
            <w:tcW w:w="2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A40" w:rsidRPr="00A96A40" w:rsidTr="0055741F">
        <w:trPr>
          <w:trHeight w:val="37"/>
        </w:trPr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 них </w:t>
            </w:r>
            <w:proofErr w:type="spellStart"/>
            <w:proofErr w:type="gramStart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библио-течное</w:t>
            </w:r>
            <w:proofErr w:type="spellEnd"/>
            <w:proofErr w:type="gramEnd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(из гр. 7)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 них </w:t>
            </w:r>
            <w:proofErr w:type="spellStart"/>
            <w:proofErr w:type="gramStart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библио-течное</w:t>
            </w:r>
            <w:proofErr w:type="spellEnd"/>
            <w:proofErr w:type="gramEnd"/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(из гр. 9)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0 до 3 лет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от 3 до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свыше 10 лет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30 до 55 лет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 лет и старше</w:t>
            </w:r>
          </w:p>
        </w:tc>
      </w:tr>
      <w:tr w:rsidR="00A96A40" w:rsidRPr="00A96A40" w:rsidTr="0055741F">
        <w:trPr>
          <w:trHeight w:val="37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A96A40" w:rsidRPr="00A96A40" w:rsidTr="0055741F">
        <w:trPr>
          <w:trHeight w:val="37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A40" w:rsidRPr="00A96A40" w:rsidRDefault="00A96A40" w:rsidP="00A96A40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A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A40">
        <w:rPr>
          <w:rFonts w:ascii="Times New Roman" w:eastAsia="Times New Roman" w:hAnsi="Times New Roman" w:cs="Times New Roman"/>
          <w:sz w:val="24"/>
          <w:szCs w:val="24"/>
        </w:rPr>
        <w:t>Регулярно осуществлялся тематический подбор литературы для самых читающих,  а так же осуществлялась подборка детской и юношеской  литературы для внеклассного чтения под девизом:</w:t>
      </w:r>
      <w:proofErr w:type="gram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«Будем с книгой дружить!».  Велась справочно-библиографическая работа: работа с каталогами и картотеками.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Ежегодно пополняется фонд правовой литературы. Жители села активно ей  пользуются.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>Информационная работа ведётся в следующих направлениях: проводится обзор  периодических изданий, организация книжных тематических  выставок, проводятся всевозможные познавательные лекции, дискуссии, акции, час исторического рассказа, литературные, исторические и географические краеведческие викторины, библиотечные уроки, экскурсы, конкурсы стихотворений, сочинений и рассказов на разную тематику, неделя русской народной сказки и  неделя приключенческой литературы.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Главной задачей библиотеки является работа  по обеспечению свободного доступа к ресурсам библиотеки, предоставление жителям сельского поселения правовой и деловой информации по месту жительства. По духовно-нравственному культурному, патриотическому и эстетическому воспитанию подрастающего поколения, пропаганда здорового  образа жизни,  по сохранению природных богатств и животного мира нашей необъятной России и Камчатского края в целом. Активное продвижение чтения в молодёжной среде.                                                                                                                                   В течение года  были проведены мероприятия посвящённые пропаганде книги и чтения: </w:t>
      </w:r>
      <w:proofErr w:type="gramStart"/>
      <w:r w:rsidRPr="00A96A40">
        <w:rPr>
          <w:rFonts w:ascii="Times New Roman" w:eastAsia="Times New Roman" w:hAnsi="Times New Roman" w:cs="Times New Roman"/>
          <w:sz w:val="24"/>
          <w:szCs w:val="24"/>
        </w:rPr>
        <w:t>Книжные выставки, экскурсии в библиотеку, библиотечные уроки, библиотечные часы, литературные викторины, вечерние чтения, конкурсы знатоков, блиц опрос, анкетирование.</w:t>
      </w:r>
      <w:proofErr w:type="gram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В январе  дети приняли участие в мероприятии в честь 115-летия со Дня рождения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А.П.Гайдара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«Творчество Гайдара» Ребята знакомились с биографией и творчеством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А.П.Гайдара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>, слушали рассказ «Голубая чаша». Так же в январе состоялась литературная викторина в честь 140-летия</w:t>
      </w:r>
      <w:proofErr w:type="gramStart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о Дня рождения писателя и очеркиста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П.П.Бажова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: Угадай героя» Цель данного мероприятия: воспитывать интерес к уральской литературе, сказам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П.П.Бажова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.   В конце января для жителей села, работала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книжно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-иллюстрированная выставка: «Блокада Ленинграда»,  посвящённая одной из самых трагических страниц Великой Отечественной войны - блокаде Ленинграда. Выставка познакомила читателей с книгами, рассказывающими о жизни людей в блокадном городе. Данная выставка даёт представление о долге, мужестве, героизме людей, переживших те страшные дни и ночи. Так же в рамках патриотического воспитания в феврале, состоялся библиотечный урок исторического рассказа, для учащихся школы: «Герой Чкалов».  На уроке ребята познакомились с яркой, по истине, выдающейся биографией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В.П.Чкалова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. Заслушали документальный рассказ о легендарном перелёте через Арктику. В честь Дня борьбы с ненормативной лексикой, библиотека провела в сельском поселении акцию: «Скверная привычка»  Для проведения акции привлекались учащиеся старших классов и сотрудники пожарного поста. Односельчанам раздавались памятки о том, какой непоправимый вред несёт ненормативная лексика в культурное, социальное развитие каждого человека. В современном обществе употребление ненормативной лексики приобрело масштабы эпидемии. В феврале так же прошли Книжная выставка: «Русь Великая», рассказывающая об истории родной страны; конкурс чтения басен, в честь 250-летия со Дня рождения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И.А.Крылова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: «Мораль той басни такова…». Литературная викторина, прошедшая в марте для учащихся школы, посвящённая творчеству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Ю.К.Олеша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: «Сказочная кладовая»;  в честь всемирного дня писателя, в библиотеке для посетителей прошла книжная выставка: «В мире книг».  На выставке были представлены научно-популярные и художественные  произведения всемирно известных писателей. Традиционно в марте  прошла акция, посвящённая памяти воинам-десантникам 6-ой парашютно-десантной роты 104 полка Псковской дивизии ВДВ, героически погибшим в ночь на 1-е марта 2000 года.   В честь Международного дня птиц, в марте состоялась викторина: «Птицы Камчатки»; акция в защиту Камчатского Кречета: «Кречет – исчезающий вид!»; в честь 210-летия со Дня рождения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Н.В.Гоголя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прошла выставка книг: «Эти книги на все времена!» В течение года библиотека провела цикл мероприятий по профориентации: </w:t>
      </w:r>
      <w:proofErr w:type="gramStart"/>
      <w:r w:rsidRPr="00A96A40">
        <w:rPr>
          <w:rFonts w:ascii="Times New Roman" w:eastAsia="Times New Roman" w:hAnsi="Times New Roman" w:cs="Times New Roman"/>
          <w:sz w:val="24"/>
          <w:szCs w:val="24"/>
        </w:rPr>
        <w:t>«Азбука профессий – эколог»;  «Азбука профессий -  полицейский»; «Азбука профессий – библиотекарь»;  «Азбука профессий -  пожарный»;  «Азбука профессий – водитель спецтехники, автомобиль пожарный»; «Азбука профессий – лесник».</w:t>
      </w:r>
      <w:proofErr w:type="gram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В апреле традиционно библиотекой была проведена  лекция для учащихся школы: «Осторожно, тонкий лёд!» Ребята заслушали правила поведения вблизи </w:t>
      </w:r>
      <w:r w:rsidRPr="00A96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водоёмов ранней весной, что нужно делать,  если кто-то, или вы сами провалились под лёд.  Работниками пожарного поста были розданы каждому учащемуся памятки о том, как вести себя на водоёмах весной. По окончании, состоялась дискуссия с ребятами. Для жителей сельского поселения в апреле была проведена акция с привлечением подростков: «Ваш ребёнок стал подростком». Ребята раздавали памятки взрослым: «Быть в контакте», что предполагает наличие открытой двусторонней связи ребёнка и родителей.  Акция проведена в целях профилактики правонарушений и преступлений в подростковом возрасте.  В мае в библиотеке прошла экскурсия для детей: «Сказки учат доброте»;  В честь празднования 9-го мая прошёл библиотечный урок: «Мы этой памяти верны». Библиотека активно принимает участие в проведении митинга у « Вечного огня».  Акция: «Георгиевская ленточка», «Вахта памяти».  В честь 100-летия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Г.Поротова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в мае состоялся конкурс стихотворений: «Чудесный край, Корякский край!»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Г.Поротов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о себе писал: «Пусть ительмены меня считают  ительменским поэтом, коряки – корякским. Главное счастье в творчестве – быть принятым народом и сердцем служить ему».  Ежегодная лекция для учащихся школы  в мае проводится библиотекой совместно с работниками пожарного поста: «Осторожно! Пожароопасный период!». Ребята разбирали примеры поведения людей в весенний период в пожароопасный сезон, изучали правила поведения населения в пожароопасный сезон.  Учились правильно разводить костёр. Отрабатывали навыки, как уходить от огня, если оказались в очаге лесного пожара. А так же для населения проводится акция: «Осторожно» Пожароопасный период!» для проведения акции привлекаются учащиеся школы и работники пожарного поста. Для жителей села в мае были проведены акции: «Ваш ребёнок стал подростком»; «Юридическая страничка»; «Незнание законов – не освобождает Вас от ответственности»;  В июне состоялась Акция о вреде курения: «Курение, как одна из вредных привычек». Литературный час: «Дети и война» также прошел для детей в библиотеке. Ребята читали рассказы о детях в годы ВОВ. О том, какая трудная и жестокая доля выпала на подрастающее поколение 30-40 годов.   В июле состоялась книжная выставка: «Чудеса земли Камчатки».  Выставка открыла посетителям небольшое, но увлекательное путешествие в сказочный мир, безграничных просторов неповторимой Земли, созданной по легенде Великим Вороном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Кутхом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. Историческая страничка: «Страницы истории Камчатки» была проведена в июле для посетителей библиотеки. Интересная акция прошла в июле для жителей села: «Семейное благополучие: что это такое?»  По благополучию семьи обычно судят и о благополучии общества в целом. Для проведения акции привлекались учащиеся старших классов школы. Ребята раздавали взрослым напечатанные буклеты «Ознакомление с ценностью «семья»»; «Понятие «семья»»; «Семейное благополучие».  В августе состоялась Акция: «Скажи наркотикам нет!»  Данная акция знакомила участников с информацией об отрицательном действии и негативных последствиях злоупотребления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(наркотическими и психотропными) веществами, с целью сформировать отрицательное отношение к наркотикам.  В сентябре библиотекой совместно с работниками пожарного поста проведена лекция: «Правила поведения в ЧС техногенного характера и угрозе террористических актов». По окончании лекции всем были розданы памятки о том, как вести себя при угрозе террористической атаки.  В рамках краеведения в сентябре состоялись: викторина «Жизнь и быт коренных народов Севера»; книжная выставка: «Люди Севера». А так же в сентябре для учащихся школы состоялись мероприятия:  беседа с ребятами «Как хорошо уметь читать»; викторина: «Что мы знаем о морях»; конкурс рисунков: «Герои русских сказок». Для жителей пенсионного возраста </w:t>
      </w:r>
      <w:r w:rsidRPr="00A96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традиционно библиотекой проведён день открытых дверей в честь празднования Международного дня пожилого человека: «Добавить жизни красок» Самым читающим в течение всего года, были вручены грамоты и подарки.  В ноябре для детей прошли мероприятия: конкурс рисунков в честь Дня матери «Пусть мамы улыбаются»; конкурс стихотворений «Мамино сердце».  Библиотечный урок в честь 100-летия конструктора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М.Калашникова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: «Выдающийся конструктор Калашников» состоялся в декабре. На уроке ребята познакомились с удивительной биографией легендарного Советского и Российского конструктора стрелкового оружия  </w:t>
      </w:r>
      <w:proofErr w:type="spellStart"/>
      <w:r w:rsidRPr="00A96A40">
        <w:rPr>
          <w:rFonts w:ascii="Times New Roman" w:eastAsia="Times New Roman" w:hAnsi="Times New Roman" w:cs="Times New Roman"/>
          <w:sz w:val="24"/>
          <w:szCs w:val="24"/>
        </w:rPr>
        <w:t>М.Т.Калашникова</w:t>
      </w:r>
      <w:proofErr w:type="spell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.  Так же для жителей села в декабре была проведена профилактическая лекция-анкетирование в честь Всемирного дня борьбы со СПИДом: «Серьёзный разговор».  Для односельчан была проведена книжная выставка-обзор: «Мне книга может рассказать…» Выставка – один из основных методов наглядной пропаганды литературы, представляющей читателям возможность получения дополнительных знаний, формирования и расширения интереса к представленным книгам.  Данная выставка проведена  с целью </w:t>
      </w:r>
      <w:proofErr w:type="gramStart"/>
      <w:r w:rsidRPr="00A96A40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proofErr w:type="gramEnd"/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чтение, развить интерес к книгам. В преддверии Нового года для детей проведены мероприятия: конкурс плакатов «С новым годом! Друзья!»; конкурс стихотворений: «Новогодние игрушки, свечи и хлопушки!». Библиотека ежегодно принимает активное участие в развозе подарков к Новому году для  жителей сельского поселения.                                                                                                        </w:t>
      </w:r>
    </w:p>
    <w:p w:rsidR="00A96A40" w:rsidRPr="00A96A40" w:rsidRDefault="00A96A40" w:rsidP="00A96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>На 2020 год планируется установка охранной сигнализации в библиотеке, закупка и установка оборудования для лиц с ограниченными возможностями. А так же закупка книг для пополнения фонда библиотеки.</w:t>
      </w:r>
    </w:p>
    <w:p w:rsidR="00A96A40" w:rsidRDefault="00A96A40" w:rsidP="00A9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Заведующая </w:t>
      </w:r>
    </w:p>
    <w:p w:rsidR="00813B24" w:rsidRPr="00A96A40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МКУК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96A40">
        <w:rPr>
          <w:rFonts w:ascii="Times New Roman" w:eastAsia="Times New Roman" w:hAnsi="Times New Roman" w:cs="Times New Roman"/>
          <w:sz w:val="24"/>
          <w:szCs w:val="24"/>
        </w:rPr>
        <w:t>«Библиотека п. Крутогоровский»                                    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A40">
        <w:rPr>
          <w:rFonts w:ascii="Times New Roman" w:eastAsia="Times New Roman" w:hAnsi="Times New Roman" w:cs="Times New Roman"/>
          <w:sz w:val="24"/>
          <w:szCs w:val="24"/>
        </w:rPr>
        <w:t xml:space="preserve">Орлова.             </w:t>
      </w:r>
    </w:p>
    <w:p w:rsidR="00813B24" w:rsidRPr="00605E92" w:rsidRDefault="00813B24" w:rsidP="00813B24">
      <w:pPr>
        <w:spacing w:after="0" w:line="240" w:lineRule="auto"/>
        <w:rPr>
          <w:sz w:val="24"/>
          <w:szCs w:val="24"/>
        </w:rPr>
      </w:pPr>
    </w:p>
    <w:p w:rsidR="00A96A40" w:rsidRDefault="00A96A40" w:rsidP="00813B24">
      <w:pPr>
        <w:sectPr w:rsidR="00A96A40" w:rsidSect="00A96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6A40" w:rsidRPr="00D94AB8" w:rsidRDefault="00A96A40" w:rsidP="00A96A4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A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2 к решению </w:t>
      </w:r>
    </w:p>
    <w:p w:rsidR="00A96A40" w:rsidRPr="00D94AB8" w:rsidRDefault="00A96A40" w:rsidP="00A96A4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AB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собрания депутатов </w:t>
      </w:r>
    </w:p>
    <w:p w:rsidR="00A96A40" w:rsidRPr="00D94AB8" w:rsidRDefault="00A96A40" w:rsidP="00A96A4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AB8">
        <w:rPr>
          <w:rFonts w:ascii="Times New Roman" w:eastAsia="Times New Roman" w:hAnsi="Times New Roman" w:cs="Times New Roman"/>
          <w:bCs/>
          <w:sz w:val="24"/>
          <w:szCs w:val="24"/>
        </w:rPr>
        <w:t>Крутогоровского сельского</w:t>
      </w:r>
    </w:p>
    <w:p w:rsidR="00A96A40" w:rsidRPr="00D94AB8" w:rsidRDefault="00A96A40" w:rsidP="00A96A4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от 28.02.2020</w:t>
      </w:r>
      <w:r w:rsidRPr="00D94AB8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218</w:t>
      </w:r>
    </w:p>
    <w:p w:rsidR="00A96A40" w:rsidRPr="00D94AB8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Pr="00A90891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91">
        <w:rPr>
          <w:rFonts w:ascii="Times New Roman" w:hAnsi="Times New Roman" w:cs="Times New Roman"/>
          <w:b/>
          <w:sz w:val="24"/>
          <w:szCs w:val="24"/>
        </w:rPr>
        <w:t>Отчет муниципального казенного учреждения культуры « Центр досуга п. Крутогоровский»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Pr="00A9089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 xml:space="preserve">     Р</w:t>
      </w:r>
      <w:r>
        <w:rPr>
          <w:rFonts w:ascii="Times New Roman" w:hAnsi="Times New Roman" w:cs="Times New Roman"/>
          <w:sz w:val="24"/>
          <w:szCs w:val="24"/>
        </w:rPr>
        <w:t xml:space="preserve">езультатами деятельности МКУК </w:t>
      </w:r>
      <w:r w:rsidRPr="00D94AB8">
        <w:rPr>
          <w:rFonts w:ascii="Times New Roman" w:hAnsi="Times New Roman" w:cs="Times New Roman"/>
          <w:sz w:val="24"/>
          <w:szCs w:val="24"/>
        </w:rPr>
        <w:t xml:space="preserve">« Центра </w:t>
      </w:r>
      <w:r>
        <w:rPr>
          <w:rFonts w:ascii="Times New Roman" w:hAnsi="Times New Roman" w:cs="Times New Roman"/>
          <w:sz w:val="24"/>
          <w:szCs w:val="24"/>
        </w:rPr>
        <w:t>досуга п. Крутогоровский » в 2019 году стала</w:t>
      </w:r>
      <w:r w:rsidRPr="00D94AB8">
        <w:rPr>
          <w:rFonts w:ascii="Times New Roman" w:hAnsi="Times New Roman" w:cs="Times New Roman"/>
          <w:sz w:val="24"/>
          <w:szCs w:val="24"/>
        </w:rPr>
        <w:t xml:space="preserve"> стабильная  посещаемость населения  и качество проведённых  мероприятий. </w:t>
      </w: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 xml:space="preserve"> « Центр досуга п. Крутогоровский»   ведет активную работу по формированию культурной сферы  организации досуга, творческой активности населения и с помощью проводимых мероприятий реализуют функции эстетического, нравственного, патриотического воспитания населения, повышения их культурного и интеллектуального уровня, возрождения, сохранения и развития культурных </w:t>
      </w:r>
      <w:r>
        <w:rPr>
          <w:rFonts w:ascii="Times New Roman" w:hAnsi="Times New Roman" w:cs="Times New Roman"/>
          <w:sz w:val="24"/>
          <w:szCs w:val="24"/>
        </w:rPr>
        <w:t xml:space="preserve">и национальных </w:t>
      </w:r>
      <w:r w:rsidRPr="00D94AB8">
        <w:rPr>
          <w:rFonts w:ascii="Times New Roman" w:hAnsi="Times New Roman" w:cs="Times New Roman"/>
          <w:sz w:val="24"/>
          <w:szCs w:val="24"/>
        </w:rPr>
        <w:t>традиций района.</w:t>
      </w: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 xml:space="preserve">        В настоящее время « Центр досуга » охватывает своей деятельностью все категории граждан. Качественно организованная работа благотворно влияет на воспитание детей и молодёжи в условиях современной жизни, организует конструктивный досуг подрастающего поколения путем включения их в творческую и социально-значимую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 Анализ работы учреждения в 2019</w:t>
      </w:r>
      <w:r w:rsidRPr="00D94AB8">
        <w:rPr>
          <w:rFonts w:ascii="Times New Roman" w:hAnsi="Times New Roman" w:cs="Times New Roman"/>
          <w:sz w:val="24"/>
          <w:szCs w:val="24"/>
        </w:rPr>
        <w:t xml:space="preserve">  году подтверждает тенденцию количественного и 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роста показателей деятельности</w:t>
      </w:r>
      <w:r w:rsidRPr="00D94AB8">
        <w:rPr>
          <w:rFonts w:ascii="Times New Roman" w:hAnsi="Times New Roman" w:cs="Times New Roman"/>
          <w:sz w:val="24"/>
          <w:szCs w:val="24"/>
        </w:rPr>
        <w:t>.</w:t>
      </w: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 xml:space="preserve">     Результаты   проведенных опросов граждан  в отчетном периоде, показали возросший спрос населения к развитию творческих способностей детей и подростков, активизацию интереса  к культурно-массовым мероприятиям. </w:t>
      </w: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 xml:space="preserve">        Благодаря планомерной работе спортивных кружков, все категории граждан, проживающих  на территории Крут</w:t>
      </w:r>
      <w:r>
        <w:rPr>
          <w:rFonts w:ascii="Times New Roman" w:hAnsi="Times New Roman" w:cs="Times New Roman"/>
          <w:sz w:val="24"/>
          <w:szCs w:val="24"/>
        </w:rPr>
        <w:t>огоровского сельского поселения</w:t>
      </w:r>
      <w:r w:rsidRPr="00D94AB8">
        <w:rPr>
          <w:rFonts w:ascii="Times New Roman" w:hAnsi="Times New Roman" w:cs="Times New Roman"/>
          <w:sz w:val="24"/>
          <w:szCs w:val="24"/>
        </w:rPr>
        <w:t>, имеют возможность заниматься спортом, повышать сво</w:t>
      </w:r>
      <w:r>
        <w:rPr>
          <w:rFonts w:ascii="Times New Roman" w:hAnsi="Times New Roman" w:cs="Times New Roman"/>
          <w:sz w:val="24"/>
          <w:szCs w:val="24"/>
        </w:rPr>
        <w:t>й культурный уровень, качественн</w:t>
      </w:r>
      <w:r w:rsidRPr="00D94AB8">
        <w:rPr>
          <w:rFonts w:ascii="Times New Roman" w:hAnsi="Times New Roman" w:cs="Times New Roman"/>
          <w:sz w:val="24"/>
          <w:szCs w:val="24"/>
        </w:rPr>
        <w:t>о проводить досуг. В летний период для детей были ор</w:t>
      </w:r>
      <w:r>
        <w:rPr>
          <w:rFonts w:ascii="Times New Roman" w:hAnsi="Times New Roman" w:cs="Times New Roman"/>
          <w:sz w:val="24"/>
          <w:szCs w:val="24"/>
        </w:rPr>
        <w:t>ганизованны участия в акциях, посвящённых году экологии в РФ</w:t>
      </w:r>
      <w:r w:rsidRPr="00D94AB8">
        <w:rPr>
          <w:rFonts w:ascii="Times New Roman" w:hAnsi="Times New Roman" w:cs="Times New Roman"/>
          <w:sz w:val="24"/>
          <w:szCs w:val="24"/>
        </w:rPr>
        <w:t xml:space="preserve">, гонки </w:t>
      </w:r>
      <w:r>
        <w:rPr>
          <w:rFonts w:ascii="Times New Roman" w:hAnsi="Times New Roman" w:cs="Times New Roman"/>
          <w:sz w:val="24"/>
          <w:szCs w:val="24"/>
        </w:rPr>
        <w:t>на велосипедах, веселые старты, Лыжня России 2019, День бега.</w:t>
      </w: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0" w:rsidRPr="00D94AB8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 xml:space="preserve">      Среди наиболее ярких мероприятий, можно отметить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тематические вечера: </w:t>
      </w:r>
      <w:r w:rsidRPr="00EE3917">
        <w:rPr>
          <w:rFonts w:ascii="Times New Roman" w:hAnsi="Times New Roman" w:cs="Times New Roman"/>
          <w:sz w:val="24"/>
          <w:szCs w:val="24"/>
        </w:rPr>
        <w:t>«Пиратская вечеринка», «Космическая вечеринка», «</w:t>
      </w:r>
      <w:proofErr w:type="spellStart"/>
      <w:r w:rsidRPr="00EE3917">
        <w:rPr>
          <w:rFonts w:ascii="Times New Roman" w:hAnsi="Times New Roman" w:cs="Times New Roman"/>
          <w:sz w:val="24"/>
          <w:szCs w:val="24"/>
        </w:rPr>
        <w:t>Крутогоровопати</w:t>
      </w:r>
      <w:proofErr w:type="spellEnd"/>
      <w:r w:rsidRPr="00EE391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«Индейская вечеринка», концерты, посвящённые Дню пожилого человека, 8 марта, 23 февраля. Популярностью среди детей 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онлайн викторины; </w:t>
      </w:r>
      <w:r w:rsidRPr="00EE3917">
        <w:rPr>
          <w:rFonts w:ascii="Times New Roman" w:hAnsi="Times New Roman" w:cs="Times New Roman"/>
          <w:sz w:val="24"/>
          <w:szCs w:val="24"/>
        </w:rPr>
        <w:t>цикл новогодних  мероприятий: « В гостях у сказки», « Здравствуй, Новый год!», « А мы с горки кувырком», «Рождественские колядки», «Ночь перед Рождеством».</w:t>
      </w:r>
      <w:r>
        <w:rPr>
          <w:rFonts w:ascii="Times New Roman" w:hAnsi="Times New Roman" w:cs="Times New Roman"/>
          <w:sz w:val="24"/>
          <w:szCs w:val="24"/>
        </w:rPr>
        <w:t xml:space="preserve"> Нужно отметить, что все запланированные мероприятия реализуются, участие в них принимают все категории граждан.</w:t>
      </w:r>
      <w:r w:rsidRPr="00D9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</w:t>
      </w:r>
      <w:r w:rsidRPr="00D94AB8">
        <w:rPr>
          <w:rFonts w:ascii="Times New Roman" w:hAnsi="Times New Roman" w:cs="Times New Roman"/>
          <w:sz w:val="24"/>
          <w:szCs w:val="24"/>
        </w:rPr>
        <w:t>Центр досуга</w:t>
      </w:r>
      <w:r>
        <w:rPr>
          <w:rFonts w:ascii="Times New Roman" w:hAnsi="Times New Roman" w:cs="Times New Roman"/>
          <w:sz w:val="24"/>
          <w:szCs w:val="24"/>
        </w:rPr>
        <w:t xml:space="preserve"> п. Крутогоровский</w:t>
      </w:r>
      <w:r w:rsidRPr="00D94AB8">
        <w:rPr>
          <w:rFonts w:ascii="Times New Roman" w:hAnsi="Times New Roman" w:cs="Times New Roman"/>
          <w:sz w:val="24"/>
          <w:szCs w:val="24"/>
        </w:rPr>
        <w:t xml:space="preserve"> »продолжил практику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жителей и гостей;</w:t>
      </w:r>
      <w:r w:rsidRPr="00D94AB8">
        <w:rPr>
          <w:rFonts w:ascii="Times New Roman" w:hAnsi="Times New Roman" w:cs="Times New Roman"/>
          <w:sz w:val="24"/>
          <w:szCs w:val="24"/>
        </w:rPr>
        <w:t xml:space="preserve"> востребованными у населения формами работы</w:t>
      </w:r>
      <w:r>
        <w:rPr>
          <w:rFonts w:ascii="Times New Roman" w:hAnsi="Times New Roman" w:cs="Times New Roman"/>
          <w:sz w:val="24"/>
          <w:szCs w:val="24"/>
        </w:rPr>
        <w:t xml:space="preserve"> являются  массовые мероприятий, народные гуляния, праздники, концерты</w:t>
      </w:r>
      <w:r w:rsidRPr="00D94A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викторины,</w:t>
      </w:r>
      <w:r w:rsidRPr="00D9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вечера отдыха для организаций и граждан.</w:t>
      </w:r>
      <w:r w:rsidRPr="00D9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4AB8">
        <w:rPr>
          <w:rFonts w:ascii="Times New Roman" w:hAnsi="Times New Roman" w:cs="Times New Roman"/>
          <w:sz w:val="24"/>
          <w:szCs w:val="24"/>
        </w:rPr>
        <w:t>деляется</w:t>
      </w:r>
      <w:r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Pr="00D94AB8">
        <w:rPr>
          <w:rFonts w:ascii="Times New Roman" w:hAnsi="Times New Roman" w:cs="Times New Roman"/>
          <w:sz w:val="24"/>
          <w:szCs w:val="24"/>
        </w:rPr>
        <w:t xml:space="preserve"> работе с социально-незащищёнными категориями граждан (пенсионеры, дети из неполных и неблагополучных семей).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Традиционными культурно–массовыми мероприятиями, проводимыми для всех категорий граждан, можно назвать: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lastRenderedPageBreak/>
        <w:t>- Новогодние утренники, вечера;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 Праздник Рождества;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-Крещенские посиделки;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Лыжня России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-Проводы зимы;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Соревнования по волейболу;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Первенство по бильярду;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всех влюблённых;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4AB8">
        <w:rPr>
          <w:rFonts w:ascii="Times New Roman" w:hAnsi="Times New Roman" w:cs="Times New Roman"/>
          <w:sz w:val="24"/>
          <w:szCs w:val="24"/>
        </w:rPr>
        <w:t xml:space="preserve"> День защитника Отечества;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 Международный Женский День;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 День Победы;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 День защиты детей;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 День рыбака;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 День России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 День Молодёжи;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 День пожилого человека;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энергетика;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-Тематические вечера;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B8">
        <w:rPr>
          <w:rFonts w:ascii="Times New Roman" w:hAnsi="Times New Roman" w:cs="Times New Roman"/>
          <w:sz w:val="24"/>
          <w:szCs w:val="24"/>
        </w:rPr>
        <w:t>- День Матер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мая</w:t>
      </w:r>
      <w:r w:rsidRPr="00D94AB8">
        <w:rPr>
          <w:rFonts w:ascii="Times New Roman" w:hAnsi="Times New Roman" w:cs="Times New Roman"/>
          <w:sz w:val="24"/>
          <w:szCs w:val="24"/>
        </w:rPr>
        <w:t>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Бега;</w:t>
      </w:r>
    </w:p>
    <w:p w:rsidR="00A96A40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фитнес тренировки.</w:t>
      </w:r>
    </w:p>
    <w:p w:rsidR="00A96A40" w:rsidRPr="00D94AB8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40" w:rsidRPr="00605E92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Pr="00A90891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91">
        <w:rPr>
          <w:rFonts w:ascii="Times New Roman" w:hAnsi="Times New Roman" w:cs="Times New Roman"/>
          <w:b/>
          <w:sz w:val="24"/>
          <w:szCs w:val="24"/>
        </w:rPr>
        <w:t>Организация детского досуга.</w:t>
      </w:r>
    </w:p>
    <w:p w:rsidR="00A96A40" w:rsidRPr="00605E92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Pr="00605E92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2019</w:t>
      </w:r>
      <w:r w:rsidRPr="00605E92">
        <w:rPr>
          <w:rFonts w:ascii="Times New Roman" w:hAnsi="Times New Roman" w:cs="Times New Roman"/>
          <w:sz w:val="24"/>
          <w:szCs w:val="24"/>
        </w:rPr>
        <w:t xml:space="preserve"> г эффективно работали с детской аудиторией. Планомерно велась совместная работа с общеобразовательной  школой</w:t>
      </w:r>
      <w:r>
        <w:rPr>
          <w:rFonts w:ascii="Times New Roman" w:hAnsi="Times New Roman" w:cs="Times New Roman"/>
          <w:sz w:val="24"/>
          <w:szCs w:val="24"/>
        </w:rPr>
        <w:t>.  Организовывались познавательные, тематические</w:t>
      </w:r>
      <w:r w:rsidRPr="00605E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конкурсные, спортивные, развивающие и </w:t>
      </w:r>
      <w:r w:rsidRPr="00605E92">
        <w:rPr>
          <w:rFonts w:ascii="Times New Roman" w:hAnsi="Times New Roman" w:cs="Times New Roman"/>
          <w:sz w:val="24"/>
          <w:szCs w:val="24"/>
        </w:rPr>
        <w:t>развлек</w:t>
      </w:r>
      <w:r>
        <w:rPr>
          <w:rFonts w:ascii="Times New Roman" w:hAnsi="Times New Roman" w:cs="Times New Roman"/>
          <w:sz w:val="24"/>
          <w:szCs w:val="24"/>
        </w:rPr>
        <w:t xml:space="preserve">ательные программы, викторины, соревнования  и концерты. </w:t>
      </w:r>
    </w:p>
    <w:p w:rsidR="00A96A40" w:rsidRPr="00605E92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40" w:rsidRPr="00A90891" w:rsidRDefault="00A96A40" w:rsidP="00A9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8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Организация молодежного досуга.</w:t>
      </w:r>
    </w:p>
    <w:p w:rsidR="00A96A40" w:rsidRPr="00A90891" w:rsidRDefault="00A96A40" w:rsidP="00A9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A40" w:rsidRPr="00605E92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 xml:space="preserve">     Организация досуга молодежи является </w:t>
      </w:r>
      <w:r>
        <w:rPr>
          <w:rFonts w:ascii="Times New Roman" w:hAnsi="Times New Roman" w:cs="Times New Roman"/>
          <w:sz w:val="24"/>
          <w:szCs w:val="24"/>
        </w:rPr>
        <w:t>приоритетным</w:t>
      </w:r>
      <w:r w:rsidRPr="00605E92">
        <w:rPr>
          <w:rFonts w:ascii="Times New Roman" w:hAnsi="Times New Roman" w:cs="Times New Roman"/>
          <w:sz w:val="24"/>
          <w:szCs w:val="24"/>
        </w:rPr>
        <w:t xml:space="preserve"> направлением работы учреждения.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05E92">
        <w:rPr>
          <w:rFonts w:ascii="Times New Roman" w:hAnsi="Times New Roman" w:cs="Times New Roman"/>
          <w:sz w:val="24"/>
          <w:szCs w:val="24"/>
        </w:rPr>
        <w:t>аботники учреждения стараются расширять молодежную аудиторию, создавая условия для о</w:t>
      </w:r>
      <w:r>
        <w:rPr>
          <w:rFonts w:ascii="Times New Roman" w:hAnsi="Times New Roman" w:cs="Times New Roman"/>
          <w:sz w:val="24"/>
          <w:szCs w:val="24"/>
        </w:rPr>
        <w:t>рганизации досуга молодых людей и реализации талантов.</w:t>
      </w:r>
      <w:r w:rsidRPr="00605E92">
        <w:rPr>
          <w:rFonts w:ascii="Times New Roman" w:hAnsi="Times New Roman" w:cs="Times New Roman"/>
          <w:sz w:val="24"/>
          <w:szCs w:val="24"/>
        </w:rPr>
        <w:t xml:space="preserve"> Для молодежи проводятся танцевально-развлекательные программы, дискотеки, вечера по интересам, тематические, развлекательные и концертные программы, вечера отдыха, спортивные мероприятия, акции по пропаганде здорового образа жизни.</w:t>
      </w:r>
      <w:r>
        <w:rPr>
          <w:rFonts w:ascii="Times New Roman" w:hAnsi="Times New Roman" w:cs="Times New Roman"/>
          <w:sz w:val="24"/>
          <w:szCs w:val="24"/>
        </w:rPr>
        <w:t xml:space="preserve"> В 2019 году были приобретены звуковое и световое оборудование, сценическая сцена, народные и военные костюмы, новая ель, сделан ремонт в подсобном помещении, что открыло новые возможности в работе учреждения, постоянно обновляется фонотека.</w:t>
      </w:r>
    </w:p>
    <w:p w:rsidR="00A96A40" w:rsidRPr="00605E92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Pr="00A57941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41">
        <w:rPr>
          <w:rFonts w:ascii="Times New Roman" w:hAnsi="Times New Roman" w:cs="Times New Roman"/>
          <w:b/>
          <w:sz w:val="24"/>
          <w:szCs w:val="24"/>
        </w:rPr>
        <w:t>Семейный досуг.</w:t>
      </w:r>
    </w:p>
    <w:p w:rsidR="00A96A40" w:rsidRPr="00605E92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Pr="00605E92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>Для организации семейного досуга работниками культуры используются такие формы, как беседы, игровые досуговые программы (спортивные, танцевальные, музыкальные), семейные посиделки. Традицио</w:t>
      </w:r>
      <w:r>
        <w:rPr>
          <w:rFonts w:ascii="Times New Roman" w:hAnsi="Times New Roman" w:cs="Times New Roman"/>
          <w:sz w:val="24"/>
          <w:szCs w:val="24"/>
        </w:rPr>
        <w:t>нно семейными праздниками в 2019</w:t>
      </w:r>
      <w:r w:rsidRPr="00605E92">
        <w:rPr>
          <w:rFonts w:ascii="Times New Roman" w:hAnsi="Times New Roman" w:cs="Times New Roman"/>
          <w:sz w:val="24"/>
          <w:szCs w:val="24"/>
        </w:rPr>
        <w:t xml:space="preserve">  году стали Рождество, Проводы зимы, 8 Марта, </w:t>
      </w:r>
      <w:r>
        <w:rPr>
          <w:rFonts w:ascii="Times New Roman" w:hAnsi="Times New Roman" w:cs="Times New Roman"/>
          <w:sz w:val="24"/>
          <w:szCs w:val="24"/>
        </w:rPr>
        <w:t>9 мая,</w:t>
      </w:r>
      <w:r w:rsidRPr="00605E92">
        <w:rPr>
          <w:rFonts w:ascii="Times New Roman" w:hAnsi="Times New Roman" w:cs="Times New Roman"/>
          <w:sz w:val="24"/>
          <w:szCs w:val="24"/>
        </w:rPr>
        <w:t xml:space="preserve">  Новый год. </w:t>
      </w:r>
    </w:p>
    <w:p w:rsidR="00A96A40" w:rsidRPr="00605E92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40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40" w:rsidRPr="00A57941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41">
        <w:rPr>
          <w:rFonts w:ascii="Times New Roman" w:hAnsi="Times New Roman" w:cs="Times New Roman"/>
          <w:b/>
          <w:sz w:val="24"/>
          <w:szCs w:val="24"/>
        </w:rPr>
        <w:lastRenderedPageBreak/>
        <w:t>Благотворительная деятельность.</w:t>
      </w:r>
    </w:p>
    <w:p w:rsidR="00A96A40" w:rsidRPr="00A57941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40" w:rsidRPr="00605E92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>Благотворительная деятельность заключает</w:t>
      </w:r>
      <w:r>
        <w:rPr>
          <w:rFonts w:ascii="Times New Roman" w:hAnsi="Times New Roman" w:cs="Times New Roman"/>
          <w:sz w:val="24"/>
          <w:szCs w:val="24"/>
        </w:rPr>
        <w:t>ся  в работе с пожилыми  людьми</w:t>
      </w:r>
      <w:r w:rsidRPr="00605E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Накануне Дня пожилого человека проводятся концерты, в частности,  в 2019 году вечер «Песни и романса».  </w:t>
      </w:r>
      <w:r w:rsidRPr="00605E92">
        <w:rPr>
          <w:rFonts w:ascii="Times New Roman" w:hAnsi="Times New Roman" w:cs="Times New Roman"/>
          <w:sz w:val="24"/>
          <w:szCs w:val="24"/>
        </w:rPr>
        <w:t>На новый год  Дед Мороз и Снегурочка развозят  подарки пожилым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A40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Pr="00A57941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41">
        <w:rPr>
          <w:rFonts w:ascii="Times New Roman" w:hAnsi="Times New Roman" w:cs="Times New Roman"/>
          <w:b/>
          <w:sz w:val="24"/>
          <w:szCs w:val="24"/>
        </w:rPr>
        <w:t>Деятельность по организации работы со зрительной аудиторией, наполняемости залов.</w:t>
      </w:r>
    </w:p>
    <w:p w:rsidR="00A96A40" w:rsidRPr="00605E92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>Несмотря на определённые сложности, работа со зрительской аудиторией проводилась планомерно. Изготовлялись и заблаговременно вывешивались на дверях учреждений афиши о предстоящих мероприятиях, разносились рекламные объявлен</w:t>
      </w:r>
      <w:r>
        <w:rPr>
          <w:rFonts w:ascii="Times New Roman" w:hAnsi="Times New Roman" w:cs="Times New Roman"/>
          <w:sz w:val="24"/>
          <w:szCs w:val="24"/>
        </w:rPr>
        <w:t>ия детских программ в детский сад и школу</w:t>
      </w:r>
      <w:r w:rsidRPr="00605E92">
        <w:rPr>
          <w:rFonts w:ascii="Times New Roman" w:hAnsi="Times New Roman" w:cs="Times New Roman"/>
          <w:sz w:val="24"/>
          <w:szCs w:val="24"/>
        </w:rPr>
        <w:t>. А также проводилась планомерная работа по прив</w:t>
      </w:r>
      <w:r>
        <w:rPr>
          <w:rFonts w:ascii="Times New Roman" w:hAnsi="Times New Roman" w:cs="Times New Roman"/>
          <w:sz w:val="24"/>
          <w:szCs w:val="24"/>
        </w:rPr>
        <w:t xml:space="preserve">лечению зрителей в устной форме,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05E92">
        <w:rPr>
          <w:rFonts w:ascii="Times New Roman" w:hAnsi="Times New Roman" w:cs="Times New Roman"/>
          <w:sz w:val="24"/>
          <w:szCs w:val="24"/>
        </w:rPr>
        <w:t xml:space="preserve"> Широко используются для привлечения зрительской аудитории афиши, распространяются пригласительные билеты, </w:t>
      </w:r>
      <w:r>
        <w:rPr>
          <w:rFonts w:ascii="Times New Roman" w:hAnsi="Times New Roman" w:cs="Times New Roman"/>
          <w:sz w:val="24"/>
          <w:szCs w:val="24"/>
        </w:rPr>
        <w:t>а также ростовые куклы в целях рекламы</w:t>
      </w:r>
      <w:r w:rsidRPr="00605E92">
        <w:rPr>
          <w:rFonts w:ascii="Times New Roman" w:hAnsi="Times New Roman" w:cs="Times New Roman"/>
          <w:sz w:val="24"/>
          <w:szCs w:val="24"/>
        </w:rPr>
        <w:t>.  Чтобы организовать зрительскую аудиторию, работники учреждений культуры используют разные методы оповещения о предстоящем мероприятии.</w:t>
      </w:r>
    </w:p>
    <w:p w:rsidR="00A96A40" w:rsidRPr="00605E92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Pr="00A57941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41">
        <w:rPr>
          <w:rFonts w:ascii="Times New Roman" w:hAnsi="Times New Roman" w:cs="Times New Roman"/>
          <w:b/>
          <w:sz w:val="24"/>
          <w:szCs w:val="24"/>
        </w:rPr>
        <w:t>Опыт работы по возрождению и сохранению традиционной народной культуры. Пропаганда историко-культурного наследия.</w:t>
      </w:r>
    </w:p>
    <w:p w:rsidR="00A96A40" w:rsidRPr="00A57941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40" w:rsidRPr="00605E92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учреждения культуры является изучение, сохранение и возрождение традиционной народной культуры народов, проживающих в нем.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создание фотогалереи, состоящей из фотографий «История посёлка и его населения», создаётся галерея картин местных художников. </w:t>
      </w:r>
    </w:p>
    <w:p w:rsidR="00A96A40" w:rsidRPr="00605E92" w:rsidRDefault="00A96A40" w:rsidP="00A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>Анализ работы показал, что на сегодняшний день она является ведущим центром социально-культурной жизни муниципального образования. Ее деятельность остается самой массовой, доступной и демократичной по приобщению всех слоев населения к культуре.  Показатель эффективности деятельности учреждений культуры «Удовлетворенность населения качеством предоставляемых услуг», как показал мониторинг, составляет 90%.</w:t>
      </w:r>
    </w:p>
    <w:p w:rsidR="00A96A40" w:rsidRPr="00605E92" w:rsidRDefault="00A96A40" w:rsidP="00A96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Pr="00A57941" w:rsidRDefault="00A96A40" w:rsidP="00A96A4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41">
        <w:rPr>
          <w:rFonts w:ascii="Times New Roman" w:hAnsi="Times New Roman" w:cs="Times New Roman"/>
          <w:b/>
          <w:sz w:val="24"/>
          <w:szCs w:val="24"/>
        </w:rPr>
        <w:t>Работа по профилактике распространения наркозависимости и правонарушений в подростково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941">
        <w:rPr>
          <w:rFonts w:ascii="Times New Roman" w:hAnsi="Times New Roman" w:cs="Times New Roman"/>
          <w:b/>
          <w:sz w:val="24"/>
          <w:szCs w:val="24"/>
        </w:rPr>
        <w:t>- молодёжной среде.</w:t>
      </w:r>
    </w:p>
    <w:p w:rsidR="00A96A40" w:rsidRPr="00605E92" w:rsidRDefault="00A96A40" w:rsidP="00A96A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0" w:rsidRPr="00605E92" w:rsidRDefault="00A96A40" w:rsidP="00A96A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 xml:space="preserve"> Учреждение культуры свою работу строила на основании муниципальной целевой программы «Комплексные меры противодействия злоупотреблению наркотиками ».</w:t>
      </w:r>
    </w:p>
    <w:p w:rsidR="00A96A40" w:rsidRPr="00605E92" w:rsidRDefault="00A96A40" w:rsidP="00A96A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>Приоритетными направлениями в этой деятельности по-прежнему остаются:</w:t>
      </w:r>
    </w:p>
    <w:p w:rsidR="00A96A40" w:rsidRPr="00605E92" w:rsidRDefault="00A96A40" w:rsidP="00A96A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>- информирование в целях предотвращения употребления  наркотических средств и совершения правонарушений;</w:t>
      </w:r>
    </w:p>
    <w:p w:rsidR="00A96A40" w:rsidRPr="00605E92" w:rsidRDefault="00A96A40" w:rsidP="00A96A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>- создание условий для раскрытия творческих способностей детей и подростков и реализации себя как личности;</w:t>
      </w:r>
    </w:p>
    <w:p w:rsidR="00A96A40" w:rsidRPr="00605E92" w:rsidRDefault="00A96A40" w:rsidP="00A96A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92">
        <w:rPr>
          <w:rFonts w:ascii="Times New Roman" w:hAnsi="Times New Roman" w:cs="Times New Roman"/>
          <w:sz w:val="24"/>
          <w:szCs w:val="24"/>
        </w:rPr>
        <w:t>- организация культурного досуга населения, способствующего формированию культурных ценностей общества и установок на здоровый образ жизни.</w:t>
      </w:r>
    </w:p>
    <w:p w:rsidR="00A96A40" w:rsidRPr="00605E92" w:rsidRDefault="00A96A40" w:rsidP="00A96A4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40" w:rsidRPr="00A57941" w:rsidRDefault="00A96A40" w:rsidP="00A96A4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41">
        <w:rPr>
          <w:rFonts w:ascii="Times New Roman" w:hAnsi="Times New Roman" w:cs="Times New Roman"/>
          <w:b/>
          <w:sz w:val="24"/>
          <w:szCs w:val="24"/>
        </w:rPr>
        <w:t>Взаимодействия со СМИ</w:t>
      </w:r>
    </w:p>
    <w:p w:rsidR="00A96A40" w:rsidRPr="00605E92" w:rsidRDefault="00A96A40" w:rsidP="00A96A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«Центр досуга п. Крутогоровский» информирует о предстоящих мероприятиях и о проделанной работе на сайте</w:t>
      </w:r>
      <w:r w:rsidRPr="00A9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МКУК «Центр досуга п. Крутогоровский».    </w:t>
      </w:r>
    </w:p>
    <w:p w:rsidR="00A96A40" w:rsidRPr="00605E92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40" w:rsidRPr="00605E92" w:rsidRDefault="00A96A40" w:rsidP="00A9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8AA" w:rsidRDefault="00A138AA" w:rsidP="00A138AA">
      <w:pPr>
        <w:spacing w:after="0" w:line="360" w:lineRule="auto"/>
        <w:jc w:val="both"/>
      </w:pPr>
      <w:bookmarkStart w:id="0" w:name="_GoBack"/>
      <w:bookmarkEnd w:id="0"/>
    </w:p>
    <w:sectPr w:rsidR="00A138AA" w:rsidSect="00B8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00" w:rsidRDefault="006D0300" w:rsidP="00A138AA">
      <w:pPr>
        <w:spacing w:after="0" w:line="240" w:lineRule="auto"/>
      </w:pPr>
      <w:r>
        <w:separator/>
      </w:r>
    </w:p>
  </w:endnote>
  <w:endnote w:type="continuationSeparator" w:id="0">
    <w:p w:rsidR="006D0300" w:rsidRDefault="006D0300" w:rsidP="00A1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00" w:rsidRDefault="006D0300" w:rsidP="00A138AA">
      <w:pPr>
        <w:spacing w:after="0" w:line="240" w:lineRule="auto"/>
      </w:pPr>
      <w:r>
        <w:separator/>
      </w:r>
    </w:p>
  </w:footnote>
  <w:footnote w:type="continuationSeparator" w:id="0">
    <w:p w:rsidR="006D0300" w:rsidRDefault="006D0300" w:rsidP="00A1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2C8"/>
    <w:multiLevelType w:val="hybridMultilevel"/>
    <w:tmpl w:val="C286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01FF"/>
    <w:multiLevelType w:val="hybridMultilevel"/>
    <w:tmpl w:val="00A039AC"/>
    <w:lvl w:ilvl="0" w:tplc="44DE5A9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749B7"/>
    <w:multiLevelType w:val="hybridMultilevel"/>
    <w:tmpl w:val="4C5CB436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323E6"/>
    <w:multiLevelType w:val="hybridMultilevel"/>
    <w:tmpl w:val="8E34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703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11787"/>
    <w:multiLevelType w:val="hybridMultilevel"/>
    <w:tmpl w:val="3BCA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066"/>
    <w:multiLevelType w:val="hybridMultilevel"/>
    <w:tmpl w:val="77B27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24553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C5115"/>
    <w:multiLevelType w:val="hybridMultilevel"/>
    <w:tmpl w:val="C44646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1CF"/>
    <w:rsid w:val="00024013"/>
    <w:rsid w:val="000540C7"/>
    <w:rsid w:val="000A0C25"/>
    <w:rsid w:val="000C3BE9"/>
    <w:rsid w:val="00104200"/>
    <w:rsid w:val="00176541"/>
    <w:rsid w:val="001B3894"/>
    <w:rsid w:val="001F637B"/>
    <w:rsid w:val="00202C4D"/>
    <w:rsid w:val="00267B23"/>
    <w:rsid w:val="002B3E88"/>
    <w:rsid w:val="002C54D0"/>
    <w:rsid w:val="002E4442"/>
    <w:rsid w:val="00354FEC"/>
    <w:rsid w:val="00355A66"/>
    <w:rsid w:val="00432E9B"/>
    <w:rsid w:val="00475F85"/>
    <w:rsid w:val="0049487E"/>
    <w:rsid w:val="00495EC7"/>
    <w:rsid w:val="004B1272"/>
    <w:rsid w:val="00562AA3"/>
    <w:rsid w:val="00572718"/>
    <w:rsid w:val="00580E33"/>
    <w:rsid w:val="00587012"/>
    <w:rsid w:val="005D5CCA"/>
    <w:rsid w:val="005E385B"/>
    <w:rsid w:val="006948F9"/>
    <w:rsid w:val="006D0300"/>
    <w:rsid w:val="006F62DB"/>
    <w:rsid w:val="00731544"/>
    <w:rsid w:val="0073666E"/>
    <w:rsid w:val="00763CEA"/>
    <w:rsid w:val="007757CB"/>
    <w:rsid w:val="007A65FD"/>
    <w:rsid w:val="007F3F33"/>
    <w:rsid w:val="00804C57"/>
    <w:rsid w:val="00813B24"/>
    <w:rsid w:val="00851C94"/>
    <w:rsid w:val="008870F6"/>
    <w:rsid w:val="0089334D"/>
    <w:rsid w:val="008972D8"/>
    <w:rsid w:val="008A1F4B"/>
    <w:rsid w:val="008B366A"/>
    <w:rsid w:val="008D6997"/>
    <w:rsid w:val="008E2637"/>
    <w:rsid w:val="009139C3"/>
    <w:rsid w:val="00932DD6"/>
    <w:rsid w:val="0096422B"/>
    <w:rsid w:val="009B73C1"/>
    <w:rsid w:val="00A138AA"/>
    <w:rsid w:val="00A33F92"/>
    <w:rsid w:val="00A532EB"/>
    <w:rsid w:val="00A62F6C"/>
    <w:rsid w:val="00A96A40"/>
    <w:rsid w:val="00B1669E"/>
    <w:rsid w:val="00B453D2"/>
    <w:rsid w:val="00B8227E"/>
    <w:rsid w:val="00B96E89"/>
    <w:rsid w:val="00BA3301"/>
    <w:rsid w:val="00CB1805"/>
    <w:rsid w:val="00D14820"/>
    <w:rsid w:val="00D23C8F"/>
    <w:rsid w:val="00D94AB8"/>
    <w:rsid w:val="00DD1A21"/>
    <w:rsid w:val="00DF5471"/>
    <w:rsid w:val="00E21515"/>
    <w:rsid w:val="00E41E95"/>
    <w:rsid w:val="00E43B22"/>
    <w:rsid w:val="00F40CA7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C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B366A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basedOn w:val="a0"/>
    <w:link w:val="30"/>
    <w:locked/>
    <w:rsid w:val="008B366A"/>
    <w:rPr>
      <w:sz w:val="28"/>
    </w:rPr>
  </w:style>
  <w:style w:type="paragraph" w:styleId="30">
    <w:name w:val="Body Text 3"/>
    <w:basedOn w:val="a"/>
    <w:link w:val="3"/>
    <w:rsid w:val="008B366A"/>
    <w:pPr>
      <w:keepNext/>
      <w:spacing w:after="0" w:line="240" w:lineRule="auto"/>
      <w:jc w:val="both"/>
      <w:outlineLvl w:val="1"/>
    </w:pPr>
    <w:rPr>
      <w:sz w:val="28"/>
    </w:rPr>
  </w:style>
  <w:style w:type="character" w:customStyle="1" w:styleId="31">
    <w:name w:val="Основной текст 3 Знак1"/>
    <w:basedOn w:val="a0"/>
    <w:uiPriority w:val="99"/>
    <w:semiHidden/>
    <w:rsid w:val="008B366A"/>
    <w:rPr>
      <w:sz w:val="16"/>
      <w:szCs w:val="16"/>
    </w:rPr>
  </w:style>
  <w:style w:type="paragraph" w:customStyle="1" w:styleId="1">
    <w:name w:val="Абзац списка1"/>
    <w:basedOn w:val="a"/>
    <w:rsid w:val="008B366A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A1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1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38AA"/>
  </w:style>
  <w:style w:type="paragraph" w:styleId="ab">
    <w:name w:val="footer"/>
    <w:basedOn w:val="a"/>
    <w:link w:val="ac"/>
    <w:uiPriority w:val="99"/>
    <w:semiHidden/>
    <w:unhideWhenUsed/>
    <w:rsid w:val="00A1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38AA"/>
  </w:style>
  <w:style w:type="paragraph" w:styleId="ad">
    <w:name w:val="Body Text"/>
    <w:basedOn w:val="a"/>
    <w:link w:val="ae"/>
    <w:uiPriority w:val="99"/>
    <w:semiHidden/>
    <w:unhideWhenUsed/>
    <w:rsid w:val="00475F8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75F85"/>
  </w:style>
  <w:style w:type="paragraph" w:customStyle="1" w:styleId="ConsPlusNormal">
    <w:name w:val="ConsPlusNormal"/>
    <w:rsid w:val="0047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8E2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795E-10C9-438A-AC5E-B3A63FF7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48</cp:revision>
  <cp:lastPrinted>2016-10-25T03:07:00Z</cp:lastPrinted>
  <dcterms:created xsi:type="dcterms:W3CDTF">2015-03-02T02:43:00Z</dcterms:created>
  <dcterms:modified xsi:type="dcterms:W3CDTF">2020-06-23T01:56:00Z</dcterms:modified>
</cp:coreProperties>
</file>